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08FFF1" w14:textId="77777777" w:rsidR="00820941" w:rsidRDefault="00000000">
      <w:pPr>
        <w:pStyle w:val="Titolo1"/>
        <w:spacing w:after="240"/>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MERL-T: a Multi-Expert architecture for trustworthy Artificial Legal Intelligence</w:t>
      </w:r>
    </w:p>
    <w:p w14:paraId="184FB31E" w14:textId="11F79641" w:rsidR="00820941" w:rsidRPr="007A1442" w:rsidRDefault="00000000">
      <w:pPr>
        <w:spacing w:before="240" w:after="240" w:line="240" w:lineRule="auto"/>
        <w:jc w:val="center"/>
        <w:rPr>
          <w:b/>
          <w:bCs/>
          <w:lang w:val="it-IT"/>
        </w:rPr>
      </w:pPr>
      <w:r w:rsidRPr="004A02BA">
        <w:rPr>
          <w:b/>
          <w:bCs/>
          <w:lang w:val="it-IT"/>
        </w:rPr>
        <w:t>Daniele Allega</w:t>
      </w:r>
      <w:r w:rsidRPr="004A02BA">
        <w:rPr>
          <w:b/>
          <w:bCs/>
          <w:vertAlign w:val="superscript"/>
          <w:lang w:val="it-IT"/>
        </w:rPr>
        <w:t>1</w:t>
      </w:r>
      <w:r w:rsidRPr="004A02BA">
        <w:rPr>
          <w:b/>
          <w:bCs/>
          <w:lang w:val="it-IT"/>
        </w:rPr>
        <w:t>*</w:t>
      </w:r>
      <w:r w:rsidRPr="004A02BA">
        <w:rPr>
          <w:lang w:val="it-IT"/>
        </w:rPr>
        <w:t xml:space="preserve">, </w:t>
      </w:r>
      <w:r w:rsidRPr="004A02BA">
        <w:rPr>
          <w:b/>
          <w:bCs/>
          <w:lang w:val="it-IT"/>
        </w:rPr>
        <w:t>Guglielmo Puzio</w:t>
      </w:r>
      <w:r w:rsidRPr="004A02BA">
        <w:rPr>
          <w:b/>
          <w:bCs/>
          <w:vertAlign w:val="superscript"/>
          <w:lang w:val="it-IT"/>
        </w:rPr>
        <w:t>2</w:t>
      </w:r>
      <w:r w:rsidR="007A1442">
        <w:rPr>
          <w:b/>
          <w:bCs/>
          <w:lang w:val="it-IT"/>
        </w:rPr>
        <w:t>, Gabriele Rizzo</w:t>
      </w:r>
      <w:r w:rsidR="007A1442">
        <w:rPr>
          <w:b/>
          <w:bCs/>
          <w:vertAlign w:val="superscript"/>
          <w:lang w:val="it-IT"/>
        </w:rPr>
        <w:t>3</w:t>
      </w:r>
    </w:p>
    <w:p w14:paraId="44975566" w14:textId="77777777" w:rsidR="00820941" w:rsidRPr="004A02BA" w:rsidRDefault="00820941">
      <w:pPr>
        <w:spacing w:before="240" w:after="240" w:line="240" w:lineRule="auto"/>
        <w:rPr>
          <w:b/>
          <w:bCs/>
          <w:vertAlign w:val="superscript"/>
          <w:lang w:val="it-IT"/>
        </w:rPr>
      </w:pPr>
    </w:p>
    <w:p w14:paraId="7CB3F92D" w14:textId="77777777" w:rsidR="00820941" w:rsidRPr="004A02BA" w:rsidRDefault="00000000">
      <w:pPr>
        <w:spacing w:after="0" w:line="360" w:lineRule="auto"/>
        <w:jc w:val="both"/>
        <w:rPr>
          <w:sz w:val="20"/>
          <w:szCs w:val="20"/>
          <w:lang w:val="it-IT"/>
        </w:rPr>
      </w:pPr>
      <w:r w:rsidRPr="004A02BA">
        <w:rPr>
          <w:sz w:val="20"/>
          <w:szCs w:val="20"/>
          <w:vertAlign w:val="superscript"/>
          <w:lang w:val="it-IT"/>
        </w:rPr>
        <w:t>1</w:t>
      </w:r>
      <w:r w:rsidRPr="004A02BA">
        <w:rPr>
          <w:sz w:val="20"/>
          <w:szCs w:val="20"/>
          <w:lang w:val="it-IT"/>
        </w:rPr>
        <w:t xml:space="preserve"> Mercatorum University, Piazza Mattei, 10, 00186 Roma RM, </w:t>
      </w:r>
      <w:proofErr w:type="spellStart"/>
      <w:r w:rsidRPr="004A02BA">
        <w:rPr>
          <w:sz w:val="20"/>
          <w:szCs w:val="20"/>
          <w:lang w:val="it-IT"/>
        </w:rPr>
        <w:t>Italy</w:t>
      </w:r>
      <w:proofErr w:type="spellEnd"/>
    </w:p>
    <w:p w14:paraId="1F6B2C5C" w14:textId="77777777" w:rsidR="00820941" w:rsidRPr="004A02BA" w:rsidRDefault="00000000">
      <w:pPr>
        <w:spacing w:after="0" w:line="360" w:lineRule="auto"/>
        <w:jc w:val="both"/>
        <w:rPr>
          <w:sz w:val="20"/>
          <w:szCs w:val="20"/>
          <w:lang w:val="it-IT"/>
        </w:rPr>
      </w:pPr>
      <w:r>
        <w:rPr>
          <w:noProof/>
          <w:sz w:val="20"/>
          <w:szCs w:val="20"/>
          <w:highlight w:val="white"/>
        </w:rPr>
        <w:drawing>
          <wp:inline distT="0" distB="0" distL="0" distR="0" wp14:anchorId="2ABB2F29" wp14:editId="6A0D0FB5">
            <wp:extent cx="153670" cy="15367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53670" cy="153670"/>
                    </a:xfrm>
                    <a:prstGeom prst="rect">
                      <a:avLst/>
                    </a:prstGeom>
                    <a:ln/>
                  </pic:spPr>
                </pic:pic>
              </a:graphicData>
            </a:graphic>
          </wp:inline>
        </w:drawing>
      </w:r>
      <w:r w:rsidRPr="004A02BA">
        <w:rPr>
          <w:sz w:val="20"/>
          <w:szCs w:val="20"/>
          <w:lang w:val="it-IT"/>
        </w:rPr>
        <w:t xml:space="preserve"> </w:t>
      </w:r>
      <w:hyperlink r:id="rId7">
        <w:r w:rsidR="00820941" w:rsidRPr="004A02BA">
          <w:rPr>
            <w:color w:val="0000FF"/>
            <w:sz w:val="20"/>
            <w:szCs w:val="20"/>
            <w:u w:val="single"/>
            <w:lang w:val="it-IT"/>
          </w:rPr>
          <w:t xml:space="preserve">https://orcid.org/0009-0006-5359-6102 </w:t>
        </w:r>
      </w:hyperlink>
    </w:p>
    <w:p w14:paraId="6D918662" w14:textId="77777777" w:rsidR="00820941" w:rsidRPr="004A02BA" w:rsidRDefault="00000000">
      <w:pPr>
        <w:spacing w:after="0" w:line="360" w:lineRule="auto"/>
        <w:jc w:val="both"/>
        <w:rPr>
          <w:sz w:val="20"/>
          <w:szCs w:val="20"/>
          <w:lang w:val="it-IT"/>
        </w:rPr>
      </w:pPr>
      <w:r w:rsidRPr="004A02BA">
        <w:rPr>
          <w:sz w:val="20"/>
          <w:szCs w:val="20"/>
          <w:lang w:val="it-IT"/>
        </w:rPr>
        <w:t xml:space="preserve">  e-mail: </w:t>
      </w:r>
      <w:hyperlink r:id="rId8">
        <w:r w:rsidR="00820941" w:rsidRPr="004A02BA">
          <w:rPr>
            <w:color w:val="0000FF"/>
            <w:sz w:val="20"/>
            <w:szCs w:val="20"/>
            <w:u w:val="single"/>
            <w:lang w:val="it-IT"/>
          </w:rPr>
          <w:t>dallega@luiss.it</w:t>
        </w:r>
      </w:hyperlink>
      <w:r w:rsidRPr="004A02BA">
        <w:rPr>
          <w:sz w:val="20"/>
          <w:szCs w:val="20"/>
          <w:lang w:val="it-IT"/>
        </w:rPr>
        <w:t xml:space="preserve">, </w:t>
      </w:r>
      <w:hyperlink r:id="rId9">
        <w:r w:rsidR="00820941" w:rsidRPr="004A02BA">
          <w:rPr>
            <w:color w:val="0000FF"/>
            <w:sz w:val="20"/>
            <w:szCs w:val="20"/>
            <w:u w:val="single"/>
            <w:lang w:val="it-IT"/>
          </w:rPr>
          <w:t>daniele.allega@studenti.unimercatorum.it</w:t>
        </w:r>
      </w:hyperlink>
    </w:p>
    <w:p w14:paraId="02DD49F4" w14:textId="77777777" w:rsidR="00820941" w:rsidRPr="004A02BA" w:rsidRDefault="00820941">
      <w:pPr>
        <w:spacing w:after="0" w:line="360" w:lineRule="auto"/>
        <w:jc w:val="both"/>
        <w:rPr>
          <w:sz w:val="20"/>
          <w:szCs w:val="20"/>
          <w:lang w:val="it-IT"/>
        </w:rPr>
      </w:pPr>
    </w:p>
    <w:p w14:paraId="7E6ABBC7" w14:textId="4245EB93" w:rsidR="00820941" w:rsidRPr="004A02BA" w:rsidRDefault="00000000">
      <w:pPr>
        <w:spacing w:after="0" w:line="360" w:lineRule="auto"/>
        <w:jc w:val="both"/>
        <w:rPr>
          <w:sz w:val="20"/>
          <w:szCs w:val="20"/>
          <w:lang w:val="it-IT"/>
        </w:rPr>
      </w:pPr>
      <w:r w:rsidRPr="004A02BA">
        <w:rPr>
          <w:sz w:val="20"/>
          <w:szCs w:val="20"/>
          <w:vertAlign w:val="superscript"/>
          <w:lang w:val="it-IT"/>
        </w:rPr>
        <w:t>2</w:t>
      </w:r>
      <w:r w:rsidRPr="004A02BA">
        <w:rPr>
          <w:sz w:val="20"/>
          <w:szCs w:val="20"/>
          <w:lang w:val="it-IT"/>
        </w:rPr>
        <w:t xml:space="preserve"> LUISS “Guido Carli” University, </w:t>
      </w:r>
      <w:r w:rsidR="007A1442">
        <w:rPr>
          <w:sz w:val="20"/>
          <w:szCs w:val="20"/>
          <w:lang w:val="it-IT"/>
        </w:rPr>
        <w:t xml:space="preserve">Independent </w:t>
      </w:r>
      <w:proofErr w:type="spellStart"/>
      <w:r w:rsidR="00E7760F">
        <w:rPr>
          <w:sz w:val="20"/>
          <w:szCs w:val="20"/>
          <w:lang w:val="it-IT"/>
        </w:rPr>
        <w:t>S</w:t>
      </w:r>
      <w:r w:rsidR="007A1442">
        <w:rPr>
          <w:sz w:val="20"/>
          <w:szCs w:val="20"/>
          <w:lang w:val="it-IT"/>
        </w:rPr>
        <w:t>tudent</w:t>
      </w:r>
      <w:proofErr w:type="spellEnd"/>
      <w:r w:rsidR="007A1442">
        <w:rPr>
          <w:sz w:val="20"/>
          <w:szCs w:val="20"/>
          <w:lang w:val="it-IT"/>
        </w:rPr>
        <w:t xml:space="preserve">, </w:t>
      </w:r>
      <w:r w:rsidRPr="004A02BA">
        <w:rPr>
          <w:sz w:val="20"/>
          <w:szCs w:val="20"/>
          <w:lang w:val="it-IT"/>
        </w:rPr>
        <w:t xml:space="preserve">Viale Romania, 32, 00197 Roma RM, </w:t>
      </w:r>
      <w:proofErr w:type="spellStart"/>
      <w:r w:rsidRPr="004A02BA">
        <w:rPr>
          <w:sz w:val="20"/>
          <w:szCs w:val="20"/>
          <w:lang w:val="it-IT"/>
        </w:rPr>
        <w:t>Italy</w:t>
      </w:r>
      <w:proofErr w:type="spellEnd"/>
    </w:p>
    <w:p w14:paraId="5FB2AC97" w14:textId="77777777" w:rsidR="00820941" w:rsidRPr="004A02BA" w:rsidRDefault="00000000">
      <w:pPr>
        <w:spacing w:after="0" w:line="360" w:lineRule="auto"/>
        <w:jc w:val="both"/>
        <w:rPr>
          <w:sz w:val="20"/>
          <w:szCs w:val="20"/>
          <w:lang w:val="it-IT"/>
        </w:rPr>
      </w:pPr>
      <w:r>
        <w:rPr>
          <w:noProof/>
          <w:sz w:val="20"/>
          <w:szCs w:val="20"/>
          <w:highlight w:val="white"/>
        </w:rPr>
        <w:drawing>
          <wp:inline distT="0" distB="0" distL="0" distR="0" wp14:anchorId="12208E77" wp14:editId="06061A70">
            <wp:extent cx="153670" cy="15367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53670" cy="153670"/>
                    </a:xfrm>
                    <a:prstGeom prst="rect">
                      <a:avLst/>
                    </a:prstGeom>
                    <a:ln/>
                  </pic:spPr>
                </pic:pic>
              </a:graphicData>
            </a:graphic>
          </wp:inline>
        </w:drawing>
      </w:r>
      <w:r w:rsidRPr="004A02BA">
        <w:rPr>
          <w:sz w:val="20"/>
          <w:szCs w:val="20"/>
          <w:lang w:val="it-IT"/>
        </w:rPr>
        <w:t xml:space="preserve"> </w:t>
      </w:r>
      <w:hyperlink r:id="rId10">
        <w:r w:rsidR="00820941" w:rsidRPr="004A02BA">
          <w:rPr>
            <w:color w:val="0000FF"/>
            <w:sz w:val="20"/>
            <w:szCs w:val="20"/>
            <w:u w:val="single"/>
            <w:lang w:val="it-IT"/>
          </w:rPr>
          <w:t>https://orcid.org/0009-0001-4366-2632</w:t>
        </w:r>
      </w:hyperlink>
      <w:r w:rsidRPr="004A02BA">
        <w:rPr>
          <w:sz w:val="20"/>
          <w:szCs w:val="20"/>
          <w:lang w:val="it-IT"/>
        </w:rPr>
        <w:t xml:space="preserve">  </w:t>
      </w:r>
    </w:p>
    <w:p w14:paraId="649411D1" w14:textId="77777777" w:rsidR="00820941" w:rsidRPr="004A02BA" w:rsidRDefault="00000000">
      <w:pPr>
        <w:spacing w:after="0" w:line="360" w:lineRule="auto"/>
        <w:jc w:val="both"/>
        <w:rPr>
          <w:sz w:val="20"/>
          <w:szCs w:val="20"/>
          <w:lang w:val="it-IT"/>
        </w:rPr>
      </w:pPr>
      <w:r w:rsidRPr="004A02BA">
        <w:rPr>
          <w:sz w:val="20"/>
          <w:szCs w:val="20"/>
          <w:lang w:val="it-IT"/>
        </w:rPr>
        <w:t xml:space="preserve">  e-mail: </w:t>
      </w:r>
      <w:hyperlink r:id="rId11">
        <w:r w:rsidR="00820941" w:rsidRPr="004A02BA">
          <w:rPr>
            <w:color w:val="0000FF"/>
            <w:sz w:val="20"/>
            <w:szCs w:val="20"/>
            <w:u w:val="single"/>
            <w:lang w:val="it-IT"/>
          </w:rPr>
          <w:t>guglielmo.puzio@studenti.luiss.it</w:t>
        </w:r>
      </w:hyperlink>
    </w:p>
    <w:p w14:paraId="1F7C6D86" w14:textId="77777777" w:rsidR="00820941" w:rsidRDefault="00000000">
      <w:pPr>
        <w:spacing w:after="0" w:line="360" w:lineRule="auto"/>
        <w:jc w:val="both"/>
        <w:rPr>
          <w:sz w:val="20"/>
          <w:szCs w:val="20"/>
        </w:rPr>
      </w:pPr>
      <w:r>
        <w:rPr>
          <w:sz w:val="20"/>
          <w:szCs w:val="20"/>
        </w:rPr>
        <w:t>*  Corresponding author</w:t>
      </w:r>
    </w:p>
    <w:p w14:paraId="7509DDD7" w14:textId="77777777" w:rsidR="007A1442" w:rsidRDefault="007A1442">
      <w:pPr>
        <w:spacing w:after="0" w:line="360" w:lineRule="auto"/>
        <w:jc w:val="both"/>
        <w:rPr>
          <w:sz w:val="20"/>
          <w:szCs w:val="20"/>
        </w:rPr>
      </w:pPr>
    </w:p>
    <w:p w14:paraId="088B9701" w14:textId="1F392B75" w:rsidR="007A1442" w:rsidRPr="004A02BA" w:rsidRDefault="007A1442" w:rsidP="007A1442">
      <w:pPr>
        <w:spacing w:after="0" w:line="360" w:lineRule="auto"/>
        <w:jc w:val="both"/>
        <w:rPr>
          <w:sz w:val="20"/>
          <w:szCs w:val="20"/>
          <w:lang w:val="it-IT"/>
        </w:rPr>
      </w:pPr>
      <w:r>
        <w:rPr>
          <w:sz w:val="20"/>
          <w:szCs w:val="20"/>
          <w:vertAlign w:val="superscript"/>
          <w:lang w:val="it-IT"/>
        </w:rPr>
        <w:t>3</w:t>
      </w:r>
      <w:r w:rsidRPr="004A02BA">
        <w:rPr>
          <w:sz w:val="20"/>
          <w:szCs w:val="20"/>
          <w:lang w:val="it-IT"/>
        </w:rPr>
        <w:t xml:space="preserve"> LUISS “Guido Carli” University, </w:t>
      </w:r>
      <w:r>
        <w:rPr>
          <w:sz w:val="20"/>
          <w:szCs w:val="20"/>
          <w:lang w:val="it-IT"/>
        </w:rPr>
        <w:t xml:space="preserve">Independent </w:t>
      </w:r>
      <w:proofErr w:type="spellStart"/>
      <w:r w:rsidR="00E7760F">
        <w:rPr>
          <w:sz w:val="20"/>
          <w:szCs w:val="20"/>
          <w:lang w:val="it-IT"/>
        </w:rPr>
        <w:t>S</w:t>
      </w:r>
      <w:r>
        <w:rPr>
          <w:sz w:val="20"/>
          <w:szCs w:val="20"/>
          <w:lang w:val="it-IT"/>
        </w:rPr>
        <w:t>tudent</w:t>
      </w:r>
      <w:proofErr w:type="spellEnd"/>
      <w:r>
        <w:rPr>
          <w:sz w:val="20"/>
          <w:szCs w:val="20"/>
          <w:lang w:val="it-IT"/>
        </w:rPr>
        <w:t xml:space="preserve">, </w:t>
      </w:r>
      <w:r w:rsidRPr="004A02BA">
        <w:rPr>
          <w:sz w:val="20"/>
          <w:szCs w:val="20"/>
          <w:lang w:val="it-IT"/>
        </w:rPr>
        <w:t xml:space="preserve">Viale Romania, 32, 00197 Roma RM, </w:t>
      </w:r>
      <w:proofErr w:type="spellStart"/>
      <w:r w:rsidRPr="004A02BA">
        <w:rPr>
          <w:sz w:val="20"/>
          <w:szCs w:val="20"/>
          <w:lang w:val="it-IT"/>
        </w:rPr>
        <w:t>Italy</w:t>
      </w:r>
      <w:proofErr w:type="spellEnd"/>
    </w:p>
    <w:p w14:paraId="6E2CB330" w14:textId="62406481" w:rsidR="007A1442" w:rsidRPr="004A02BA" w:rsidRDefault="007A1442" w:rsidP="007A1442">
      <w:pPr>
        <w:spacing w:after="0" w:line="360" w:lineRule="auto"/>
        <w:jc w:val="both"/>
        <w:rPr>
          <w:sz w:val="20"/>
          <w:szCs w:val="20"/>
          <w:lang w:val="it-IT"/>
        </w:rPr>
      </w:pPr>
      <w:r>
        <w:rPr>
          <w:noProof/>
          <w:sz w:val="20"/>
          <w:szCs w:val="20"/>
          <w:highlight w:val="white"/>
        </w:rPr>
        <w:drawing>
          <wp:inline distT="0" distB="0" distL="0" distR="0" wp14:anchorId="7DCD2B16" wp14:editId="42FAD757">
            <wp:extent cx="153670" cy="153670"/>
            <wp:effectExtent l="0" t="0" r="0" b="0"/>
            <wp:docPr id="8707339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53670" cy="153670"/>
                    </a:xfrm>
                    <a:prstGeom prst="rect">
                      <a:avLst/>
                    </a:prstGeom>
                    <a:ln/>
                  </pic:spPr>
                </pic:pic>
              </a:graphicData>
            </a:graphic>
          </wp:inline>
        </w:drawing>
      </w:r>
      <w:r w:rsidRPr="004A02BA">
        <w:rPr>
          <w:sz w:val="20"/>
          <w:szCs w:val="20"/>
          <w:lang w:val="it-IT"/>
        </w:rPr>
        <w:t xml:space="preserve"> </w:t>
      </w:r>
      <w:hyperlink r:id="rId12" w:history="1">
        <w:r w:rsidR="00220D48" w:rsidRPr="004F5542">
          <w:rPr>
            <w:rStyle w:val="Collegamentoipertestuale"/>
            <w:sz w:val="20"/>
            <w:szCs w:val="20"/>
            <w:lang w:val="it-IT"/>
          </w:rPr>
          <w:t>https://orcid.org/0009-0002-3388-9961</w:t>
        </w:r>
      </w:hyperlink>
      <w:r w:rsidR="00220D48">
        <w:rPr>
          <w:sz w:val="20"/>
          <w:szCs w:val="20"/>
          <w:lang w:val="it-IT"/>
        </w:rPr>
        <w:t xml:space="preserve"> </w:t>
      </w:r>
    </w:p>
    <w:p w14:paraId="32E14E74" w14:textId="2E33F7C9" w:rsidR="007A1442" w:rsidRPr="007A1442" w:rsidRDefault="007A1442">
      <w:pPr>
        <w:spacing w:after="0" w:line="360" w:lineRule="auto"/>
        <w:jc w:val="both"/>
        <w:rPr>
          <w:sz w:val="20"/>
          <w:szCs w:val="20"/>
          <w:lang w:val="it-IT"/>
        </w:rPr>
      </w:pPr>
      <w:r w:rsidRPr="004A02BA">
        <w:rPr>
          <w:sz w:val="20"/>
          <w:szCs w:val="20"/>
          <w:lang w:val="it-IT"/>
        </w:rPr>
        <w:t xml:space="preserve">  e-mail: </w:t>
      </w:r>
      <w:hyperlink r:id="rId13" w:history="1">
        <w:r w:rsidRPr="004F5542">
          <w:rPr>
            <w:rStyle w:val="Collegamentoipertestuale"/>
            <w:sz w:val="20"/>
            <w:szCs w:val="20"/>
            <w:lang w:val="it-IT"/>
          </w:rPr>
          <w:t>gabriele.rizzo@studenti.luiss.it</w:t>
        </w:r>
      </w:hyperlink>
    </w:p>
    <w:p w14:paraId="0382650E" w14:textId="77777777" w:rsidR="00820941" w:rsidRDefault="00820941">
      <w:pPr>
        <w:spacing w:after="0" w:line="360" w:lineRule="auto"/>
        <w:jc w:val="both"/>
        <w:rPr>
          <w:sz w:val="20"/>
          <w:szCs w:val="20"/>
        </w:rPr>
      </w:pPr>
    </w:p>
    <w:p w14:paraId="3C6B867B" w14:textId="09F9B39A" w:rsidR="00820941" w:rsidRPr="004A02BA" w:rsidRDefault="00000000">
      <w:pPr>
        <w:jc w:val="both"/>
        <w:rPr>
          <w:i/>
          <w:iCs/>
          <w:sz w:val="18"/>
          <w:szCs w:val="18"/>
        </w:rPr>
      </w:pPr>
      <w:r>
        <w:rPr>
          <w:b/>
          <w:bCs/>
          <w:sz w:val="18"/>
          <w:szCs w:val="18"/>
        </w:rPr>
        <w:t>Abstract</w:t>
      </w:r>
      <w:r>
        <w:rPr>
          <w:sz w:val="18"/>
          <w:szCs w:val="18"/>
        </w:rPr>
        <w:t xml:space="preserve">: </w:t>
      </w:r>
      <w:r w:rsidR="004A02BA" w:rsidRPr="004A02BA">
        <w:rPr>
          <w:i/>
          <w:iCs/>
          <w:sz w:val="18"/>
          <w:szCs w:val="18"/>
        </w:rPr>
        <w:t>C</w:t>
      </w:r>
      <w:r w:rsidRPr="004A02BA">
        <w:rPr>
          <w:i/>
          <w:iCs/>
          <w:sz w:val="18"/>
          <w:szCs w:val="18"/>
        </w:rPr>
        <w:t xml:space="preserve">ontemporary </w:t>
      </w:r>
      <w:r w:rsidR="004A02BA" w:rsidRPr="004A02BA">
        <w:rPr>
          <w:i/>
          <w:iCs/>
          <w:sz w:val="18"/>
          <w:szCs w:val="18"/>
        </w:rPr>
        <w:t>Large Language Models fail to capture the fundamental epistemic structure of legal reasoning. Law operates through a constitutive duality: abstract principles providing interpretive scaffolding and concrete rules governing specific situations. Generic LLMs collapse this duality into undifferentiated text, producing plausible but epistemically unfounded outputs. We introduce MERL-T (Multi-Expert Retrieval Legal Transformer), a five-layer pipeline architecture operationalizing legal epistemology through specialized components that preserve the heterogeneity of legal reasoning itself. MERL-T implements epistemic fidelity through: (1) a knowledge graph</w:t>
      </w:r>
      <w:r w:rsidR="00181842">
        <w:rPr>
          <w:i/>
          <w:iCs/>
          <w:sz w:val="18"/>
          <w:szCs w:val="18"/>
        </w:rPr>
        <w:t xml:space="preserve"> (KG)</w:t>
      </w:r>
      <w:r w:rsidR="004A02BA" w:rsidRPr="004A02BA">
        <w:rPr>
          <w:i/>
          <w:iCs/>
          <w:sz w:val="18"/>
          <w:szCs w:val="18"/>
        </w:rPr>
        <w:t xml:space="preserve"> encoding legal relationships as explicit, navigable structures rather than implicit weights, distinguishing normative, conceptual, jurisprudential, and doctrinal entities with temporal versioning; (2) orchestrated retrieval agents integrating heterogeneous sources (structured norms, case law, doctrine) through LLM-based dynamic planning; (3) four expert modules grounded in distinct legal philosophies—literal interpretation (legal positivism), systemic-teleological reasoning (legal teleology), principles balancing (constitutional </w:t>
      </w:r>
      <w:proofErr w:type="spellStart"/>
      <w:r w:rsidR="004A02BA" w:rsidRPr="004A02BA">
        <w:rPr>
          <w:i/>
          <w:iCs/>
          <w:sz w:val="18"/>
          <w:szCs w:val="18"/>
        </w:rPr>
        <w:t>princip</w:t>
      </w:r>
      <w:r w:rsidR="00995EC6">
        <w:rPr>
          <w:i/>
          <w:iCs/>
          <w:sz w:val="18"/>
          <w:szCs w:val="18"/>
        </w:rPr>
        <w:t>a</w:t>
      </w:r>
      <w:r w:rsidR="004A02BA" w:rsidRPr="004A02BA">
        <w:rPr>
          <w:i/>
          <w:iCs/>
          <w:sz w:val="18"/>
          <w:szCs w:val="18"/>
        </w:rPr>
        <w:t>lism</w:t>
      </w:r>
      <w:proofErr w:type="spellEnd"/>
      <w:r w:rsidR="004A02BA" w:rsidRPr="004A02BA">
        <w:rPr>
          <w:i/>
          <w:iCs/>
          <w:sz w:val="18"/>
          <w:szCs w:val="18"/>
        </w:rPr>
        <w:t>), and precedent analysis (legal realism)—each maintaining internal coherence according to its epistemic commitments; (4) a synthesis layer employing convergent mode when experts agree on conclusions but reason differently, and divergent mode when disagreement reflects genuine legal ambiguity, refusing to force false consensus. Unlike monolithic approaches that collapse methodological plurality into single outputs, MERL-T preserves epistemic plurality by maintaining multiple valid interpretations when legal materials genuinely support divergent readings. Our architectural analysis demonstrates how each design choice follows necessarily from the epistemic requirements of legal reasoning itself, providing a model for trustworthy AI in specialized domains where reasoning structure matters as much as linguistic fluenc</w:t>
      </w:r>
      <w:r w:rsidR="004A02BA">
        <w:rPr>
          <w:i/>
          <w:iCs/>
          <w:sz w:val="18"/>
          <w:szCs w:val="18"/>
        </w:rPr>
        <w:t>y</w:t>
      </w:r>
      <w:r w:rsidRPr="004A02BA">
        <w:rPr>
          <w:i/>
          <w:iCs/>
          <w:sz w:val="18"/>
          <w:szCs w:val="18"/>
        </w:rPr>
        <w:t>.</w:t>
      </w:r>
    </w:p>
    <w:p w14:paraId="0412DF99" w14:textId="77777777" w:rsidR="00820941" w:rsidRDefault="00000000">
      <w:pPr>
        <w:jc w:val="both"/>
        <w:rPr>
          <w:sz w:val="18"/>
          <w:szCs w:val="18"/>
        </w:rPr>
      </w:pPr>
      <w:r>
        <w:rPr>
          <w:b/>
          <w:bCs/>
          <w:sz w:val="18"/>
          <w:szCs w:val="18"/>
        </w:rPr>
        <w:t xml:space="preserve">Keywords: </w:t>
      </w:r>
      <w:r>
        <w:rPr>
          <w:sz w:val="18"/>
          <w:szCs w:val="18"/>
        </w:rPr>
        <w:t>Legal Epistemology, Multi-Expert Systems, Knowledge Graphs, Legal Reasoning, Artificial Legal Intelligence</w:t>
      </w:r>
    </w:p>
    <w:p w14:paraId="6318ABEC" w14:textId="77777777" w:rsidR="00820941" w:rsidRPr="004A02BA" w:rsidRDefault="00000000">
      <w:pPr>
        <w:pBdr>
          <w:top w:val="nil"/>
          <w:left w:val="nil"/>
          <w:bottom w:val="nil"/>
          <w:right w:val="nil"/>
          <w:between w:val="nil"/>
        </w:pBdr>
        <w:spacing w:after="120"/>
        <w:jc w:val="both"/>
        <w:rPr>
          <w:i/>
          <w:iCs/>
          <w:sz w:val="18"/>
          <w:szCs w:val="18"/>
          <w:lang w:val="it-IT"/>
        </w:rPr>
      </w:pPr>
      <w:r w:rsidRPr="004A02BA">
        <w:rPr>
          <w:b/>
          <w:bCs/>
          <w:color w:val="000000"/>
          <w:sz w:val="18"/>
          <w:szCs w:val="18"/>
          <w:lang w:val="it-IT"/>
        </w:rPr>
        <w:t xml:space="preserve">JEL </w:t>
      </w:r>
      <w:proofErr w:type="spellStart"/>
      <w:r w:rsidRPr="004A02BA">
        <w:rPr>
          <w:b/>
          <w:bCs/>
          <w:color w:val="000000"/>
          <w:sz w:val="18"/>
          <w:szCs w:val="18"/>
          <w:lang w:val="it-IT"/>
        </w:rPr>
        <w:t>Classification</w:t>
      </w:r>
      <w:proofErr w:type="spellEnd"/>
      <w:r w:rsidRPr="004A02BA">
        <w:rPr>
          <w:b/>
          <w:bCs/>
          <w:color w:val="000000"/>
          <w:sz w:val="18"/>
          <w:szCs w:val="18"/>
          <w:lang w:val="it-IT"/>
        </w:rPr>
        <w:t xml:space="preserve">: </w:t>
      </w:r>
      <w:r w:rsidRPr="004A02BA">
        <w:rPr>
          <w:i/>
          <w:iCs/>
          <w:sz w:val="18"/>
          <w:szCs w:val="18"/>
          <w:lang w:val="it-IT"/>
        </w:rPr>
        <w:t>C45; C55; K00; K40; O31.</w:t>
      </w:r>
    </w:p>
    <w:p w14:paraId="076DD4F5" w14:textId="25E41B4C" w:rsidR="004A02BA" w:rsidRDefault="00000000" w:rsidP="007A1442">
      <w:pPr>
        <w:spacing w:before="240" w:after="240" w:line="240" w:lineRule="auto"/>
        <w:jc w:val="both"/>
        <w:rPr>
          <w:i/>
          <w:iCs/>
          <w:sz w:val="18"/>
          <w:szCs w:val="18"/>
        </w:rPr>
      </w:pPr>
      <w:r>
        <w:rPr>
          <w:b/>
          <w:bCs/>
          <w:sz w:val="18"/>
          <w:szCs w:val="18"/>
        </w:rPr>
        <w:t>Note:</w:t>
      </w:r>
      <w:r>
        <w:rPr>
          <w:i/>
          <w:iCs/>
          <w:sz w:val="18"/>
          <w:szCs w:val="18"/>
        </w:rPr>
        <w:t xml:space="preserve"> the full version of this abstract is available in the references (Allega &amp; Puzio, 2025b)</w:t>
      </w:r>
    </w:p>
    <w:p w14:paraId="425EDE2C" w14:textId="77777777" w:rsidR="00820941" w:rsidRDefault="00000000">
      <w:pPr>
        <w:pStyle w:val="Tito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1. Introduction</w:t>
      </w:r>
    </w:p>
    <w:p w14:paraId="4C7E0D2F" w14:textId="77777777" w:rsidR="00820941" w:rsidRDefault="00000000">
      <w:pPr>
        <w:jc w:val="both"/>
        <w:rPr>
          <w:sz w:val="22"/>
          <w:szCs w:val="22"/>
        </w:rPr>
      </w:pPr>
      <w:r>
        <w:rPr>
          <w:sz w:val="22"/>
          <w:szCs w:val="22"/>
        </w:rPr>
        <w:t xml:space="preserve">Legal reasoning is specialized practical rationality operating through distinctive epistemic structures (Hart, 1961): abstract principles (constitutional values, fundamental rights) providing conceptual scaffolding, and concrete rules (statutory provisions, regulatory requirements) governing </w:t>
      </w:r>
      <w:proofErr w:type="gramStart"/>
      <w:r>
        <w:rPr>
          <w:sz w:val="22"/>
          <w:szCs w:val="22"/>
        </w:rPr>
        <w:t>particular situations</w:t>
      </w:r>
      <w:proofErr w:type="gramEnd"/>
      <w:r>
        <w:rPr>
          <w:sz w:val="22"/>
          <w:szCs w:val="22"/>
        </w:rPr>
        <w:t xml:space="preserve"> (Dworkin, 1977). Competent legal reasoning requires navigating between these levels through multiple interpretive methodologies. Contemporary LLMs, trained on undifferentiated corpora, fail to respect this epistemic structure, producing outputs that are linguistically fluent but epistemically unfounded through: (1) epistemic opacity - cannot explain why interpretations are legally valid, (2) structural blindness - miss hierarchical relationships structuring legal knowledge, and (3) methodological monism - collapse different interpretive approaches into single undifferentiated output.</w:t>
      </w:r>
    </w:p>
    <w:p w14:paraId="1ACC9DB1" w14:textId="349289F2" w:rsidR="00820941" w:rsidRDefault="00000000">
      <w:pPr>
        <w:jc w:val="both"/>
        <w:rPr>
          <w:sz w:val="22"/>
          <w:szCs w:val="22"/>
        </w:rPr>
      </w:pPr>
      <w:r>
        <w:rPr>
          <w:sz w:val="22"/>
          <w:szCs w:val="22"/>
        </w:rPr>
        <w:t>If the problem is epistemic, the solution must be architectural: build epistemic structure into system design. MERL-T (Allega &amp; Puzio</w:t>
      </w:r>
      <w:r w:rsidR="004A02BA">
        <w:rPr>
          <w:sz w:val="22"/>
          <w:szCs w:val="22"/>
        </w:rPr>
        <w:t>,</w:t>
      </w:r>
      <w:r>
        <w:rPr>
          <w:sz w:val="22"/>
          <w:szCs w:val="22"/>
        </w:rPr>
        <w:t xml:space="preserve"> 2025b) operationalizes legal epistemology through specialized components that (1) represent legal knowledge structure explicitly (Allega &amp; Puzio</w:t>
      </w:r>
      <w:r w:rsidR="004A02BA">
        <w:rPr>
          <w:sz w:val="22"/>
          <w:szCs w:val="22"/>
        </w:rPr>
        <w:t>,</w:t>
      </w:r>
      <w:r>
        <w:rPr>
          <w:sz w:val="22"/>
          <w:szCs w:val="22"/>
        </w:rPr>
        <w:t xml:space="preserve"> 2025a), (2) reason according to distinct legal methodologies, and (3) preserve epistemic plurality when disagreement reflects genuine ambiguity (Allega &amp; Puzio</w:t>
      </w:r>
      <w:r w:rsidR="004A02BA">
        <w:rPr>
          <w:sz w:val="22"/>
          <w:szCs w:val="22"/>
        </w:rPr>
        <w:t>,</w:t>
      </w:r>
      <w:r>
        <w:rPr>
          <w:sz w:val="22"/>
          <w:szCs w:val="22"/>
        </w:rPr>
        <w:t xml:space="preserve"> 2025c). This has three architectural consequences: </w:t>
      </w:r>
      <w:r>
        <w:rPr>
          <w:i/>
          <w:iCs/>
          <w:sz w:val="22"/>
          <w:szCs w:val="22"/>
        </w:rPr>
        <w:t>Explicit Knowledge Representation</w:t>
      </w:r>
      <w:r>
        <w:rPr>
          <w:sz w:val="22"/>
          <w:szCs w:val="22"/>
        </w:rPr>
        <w:t xml:space="preserve"> (structured knowledge graph</w:t>
      </w:r>
      <w:r w:rsidR="00181842">
        <w:rPr>
          <w:sz w:val="22"/>
          <w:szCs w:val="22"/>
        </w:rPr>
        <w:t xml:space="preserve"> (KG)</w:t>
      </w:r>
      <w:r>
        <w:rPr>
          <w:sz w:val="22"/>
          <w:szCs w:val="22"/>
        </w:rPr>
        <w:t xml:space="preserve"> capturing relationships between concepts, norms, principles, precedents), </w:t>
      </w:r>
      <w:r>
        <w:rPr>
          <w:i/>
          <w:iCs/>
          <w:sz w:val="22"/>
          <w:szCs w:val="22"/>
        </w:rPr>
        <w:t>Methodological Specialization</w:t>
      </w:r>
      <w:r>
        <w:rPr>
          <w:sz w:val="22"/>
          <w:szCs w:val="22"/>
        </w:rPr>
        <w:t xml:space="preserve"> (distributed across specialized expert modules grounded in distinct legal philosophies), and </w:t>
      </w:r>
      <w:r>
        <w:rPr>
          <w:i/>
          <w:iCs/>
          <w:sz w:val="22"/>
          <w:szCs w:val="22"/>
        </w:rPr>
        <w:t>Uncertainty Preservation</w:t>
      </w:r>
      <w:r>
        <w:rPr>
          <w:sz w:val="22"/>
          <w:szCs w:val="22"/>
        </w:rPr>
        <w:t xml:space="preserve"> (preserve disagreement when multiple interpretations are valid). MERL-T implements these through five layers: </w:t>
      </w:r>
      <w:r>
        <w:rPr>
          <w:i/>
          <w:iCs/>
          <w:sz w:val="22"/>
          <w:szCs w:val="22"/>
        </w:rPr>
        <w:t>Preprocessing</w:t>
      </w:r>
      <w:r>
        <w:rPr>
          <w:sz w:val="22"/>
          <w:szCs w:val="22"/>
        </w:rPr>
        <w:t xml:space="preserve"> (query understanding + KG enrichment), </w:t>
      </w:r>
      <w:r>
        <w:rPr>
          <w:i/>
          <w:iCs/>
          <w:sz w:val="22"/>
          <w:szCs w:val="22"/>
        </w:rPr>
        <w:t>Orchestration</w:t>
      </w:r>
      <w:r>
        <w:rPr>
          <w:sz w:val="22"/>
          <w:szCs w:val="22"/>
        </w:rPr>
        <w:t xml:space="preserve"> (LLM-based routing + retrieval agents), </w:t>
      </w:r>
      <w:r>
        <w:rPr>
          <w:i/>
          <w:iCs/>
          <w:sz w:val="22"/>
          <w:szCs w:val="22"/>
        </w:rPr>
        <w:t>Reasoning</w:t>
      </w:r>
      <w:r>
        <w:rPr>
          <w:sz w:val="22"/>
          <w:szCs w:val="22"/>
        </w:rPr>
        <w:t xml:space="preserve"> (four specialized experts + synthesis), </w:t>
      </w:r>
      <w:r>
        <w:rPr>
          <w:i/>
          <w:iCs/>
          <w:sz w:val="22"/>
          <w:szCs w:val="22"/>
        </w:rPr>
        <w:t>Storage</w:t>
      </w:r>
      <w:r>
        <w:rPr>
          <w:sz w:val="22"/>
          <w:szCs w:val="22"/>
        </w:rPr>
        <w:t xml:space="preserve"> (multi-database architecture), and </w:t>
      </w:r>
      <w:r>
        <w:rPr>
          <w:i/>
          <w:iCs/>
          <w:sz w:val="22"/>
          <w:szCs w:val="22"/>
        </w:rPr>
        <w:t>Learning</w:t>
      </w:r>
      <w:r>
        <w:rPr>
          <w:sz w:val="22"/>
          <w:szCs w:val="22"/>
        </w:rPr>
        <w:t xml:space="preserve"> (community feedback with uncertainty preservation)</w:t>
      </w:r>
      <w:r w:rsidR="009E176C" w:rsidRPr="009E176C">
        <w:rPr>
          <w:sz w:val="22"/>
          <w:szCs w:val="22"/>
        </w:rPr>
        <w:t xml:space="preserve"> </w:t>
      </w:r>
      <w:r w:rsidR="009E176C">
        <w:rPr>
          <w:sz w:val="22"/>
          <w:szCs w:val="22"/>
        </w:rPr>
        <w:t>(Allega &amp; Puzio, 2025c)</w:t>
      </w:r>
      <w:r>
        <w:rPr>
          <w:sz w:val="22"/>
          <w:szCs w:val="22"/>
        </w:rPr>
        <w:t>.</w:t>
      </w:r>
    </w:p>
    <w:p w14:paraId="36CA4C12" w14:textId="0F0DAAC9" w:rsidR="00820941" w:rsidRDefault="00000000">
      <w:pPr>
        <w:pStyle w:val="Titolo1"/>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2. </w:t>
      </w:r>
      <w:r w:rsidR="009E176C">
        <w:rPr>
          <w:rFonts w:ascii="Times New Roman" w:eastAsia="Times New Roman" w:hAnsi="Times New Roman" w:cs="Times New Roman"/>
          <w:color w:val="000000"/>
        </w:rPr>
        <w:t xml:space="preserve">Literature Review on the </w:t>
      </w:r>
      <w:r>
        <w:rPr>
          <w:rFonts w:ascii="Times New Roman" w:eastAsia="Times New Roman" w:hAnsi="Times New Roman" w:cs="Times New Roman"/>
          <w:color w:val="000000"/>
        </w:rPr>
        <w:t>Five-layer architecture</w:t>
      </w:r>
    </w:p>
    <w:p w14:paraId="09D50DEF" w14:textId="77777777" w:rsidR="00820941" w:rsidRDefault="00000000">
      <w:pPr>
        <w:jc w:val="both"/>
        <w:rPr>
          <w:sz w:val="22"/>
          <w:szCs w:val="22"/>
        </w:rPr>
      </w:pPr>
      <w:r>
        <w:rPr>
          <w:sz w:val="22"/>
          <w:szCs w:val="22"/>
        </w:rPr>
        <w:t>MERL-T processes Italian legal queries through five interconnected layers:</w:t>
      </w:r>
    </w:p>
    <w:p w14:paraId="4D843090" w14:textId="71B9ECF4" w:rsidR="00820941" w:rsidRDefault="00000000">
      <w:pPr>
        <w:numPr>
          <w:ilvl w:val="0"/>
          <w:numId w:val="3"/>
        </w:numPr>
        <w:pBdr>
          <w:top w:val="nil"/>
          <w:left w:val="nil"/>
          <w:bottom w:val="nil"/>
          <w:right w:val="nil"/>
          <w:between w:val="nil"/>
        </w:pBdr>
        <w:spacing w:after="0"/>
        <w:jc w:val="both"/>
        <w:rPr>
          <w:color w:val="000000"/>
          <w:sz w:val="22"/>
          <w:szCs w:val="22"/>
        </w:rPr>
      </w:pPr>
      <w:r>
        <w:rPr>
          <w:b/>
          <w:bCs/>
          <w:color w:val="000000"/>
          <w:sz w:val="22"/>
          <w:szCs w:val="22"/>
        </w:rPr>
        <w:t xml:space="preserve">Preprocessing Layer: </w:t>
      </w:r>
      <w:r>
        <w:rPr>
          <w:color w:val="000000"/>
          <w:sz w:val="22"/>
          <w:szCs w:val="22"/>
        </w:rPr>
        <w:t>six-stage adaptive processing: abbreviation expansion, entity extraction, concept mapping, intent classification, complexity estimation, temporal detection. KG Enrichment Engine maps concepts to norms/principles/precedents through graph traversal.</w:t>
      </w:r>
      <w:r w:rsidR="009E176C">
        <w:rPr>
          <w:color w:val="000000"/>
          <w:sz w:val="22"/>
          <w:szCs w:val="22"/>
        </w:rPr>
        <w:t xml:space="preserve"> (</w:t>
      </w:r>
      <w:r w:rsidR="00406608" w:rsidRPr="00406608">
        <w:rPr>
          <w:color w:val="000000"/>
          <w:sz w:val="22"/>
          <w:szCs w:val="22"/>
        </w:rPr>
        <w:t>Hamilton et al., 2017</w:t>
      </w:r>
      <w:r w:rsidR="009E176C">
        <w:rPr>
          <w:color w:val="000000"/>
          <w:sz w:val="22"/>
          <w:szCs w:val="22"/>
        </w:rPr>
        <w:t>)</w:t>
      </w:r>
    </w:p>
    <w:p w14:paraId="6347DAA1" w14:textId="73EF12DE" w:rsidR="00820941" w:rsidRDefault="00000000">
      <w:pPr>
        <w:numPr>
          <w:ilvl w:val="0"/>
          <w:numId w:val="3"/>
        </w:numPr>
        <w:pBdr>
          <w:top w:val="nil"/>
          <w:left w:val="nil"/>
          <w:bottom w:val="nil"/>
          <w:right w:val="nil"/>
          <w:between w:val="nil"/>
        </w:pBdr>
        <w:spacing w:after="0"/>
        <w:jc w:val="both"/>
        <w:rPr>
          <w:color w:val="000000"/>
          <w:sz w:val="22"/>
          <w:szCs w:val="22"/>
        </w:rPr>
      </w:pPr>
      <w:r>
        <w:rPr>
          <w:b/>
          <w:bCs/>
          <w:color w:val="000000"/>
          <w:sz w:val="22"/>
          <w:szCs w:val="22"/>
        </w:rPr>
        <w:t xml:space="preserve">Orchestration Layer: </w:t>
      </w:r>
      <w:r>
        <w:rPr>
          <w:color w:val="000000"/>
          <w:sz w:val="22"/>
          <w:szCs w:val="22"/>
        </w:rPr>
        <w:t xml:space="preserve">LLM-based Router generates dynamic execution plans selecting retrieval agents (KG Agent, API Agent, </w:t>
      </w:r>
      <w:proofErr w:type="spellStart"/>
      <w:r>
        <w:rPr>
          <w:color w:val="000000"/>
          <w:sz w:val="22"/>
          <w:szCs w:val="22"/>
        </w:rPr>
        <w:t>VectorDB</w:t>
      </w:r>
      <w:proofErr w:type="spellEnd"/>
      <w:r>
        <w:rPr>
          <w:color w:val="000000"/>
          <w:sz w:val="22"/>
          <w:szCs w:val="22"/>
        </w:rPr>
        <w:t xml:space="preserve"> Agent) and reasoning experts based on query characteristics</w:t>
      </w:r>
      <w:r>
        <w:rPr>
          <w:sz w:val="22"/>
          <w:szCs w:val="22"/>
        </w:rPr>
        <w:t xml:space="preserve"> </w:t>
      </w:r>
      <w:r>
        <w:rPr>
          <w:color w:val="000000"/>
          <w:sz w:val="22"/>
          <w:szCs w:val="22"/>
        </w:rPr>
        <w:t>(Brown et al., 2020; Anthropic, 2024).</w:t>
      </w:r>
    </w:p>
    <w:p w14:paraId="569B35EB" w14:textId="5BB4EB22" w:rsidR="00820941" w:rsidRDefault="00000000">
      <w:pPr>
        <w:numPr>
          <w:ilvl w:val="0"/>
          <w:numId w:val="3"/>
        </w:numPr>
        <w:pBdr>
          <w:top w:val="nil"/>
          <w:left w:val="nil"/>
          <w:bottom w:val="nil"/>
          <w:right w:val="nil"/>
          <w:between w:val="nil"/>
        </w:pBdr>
        <w:spacing w:after="0"/>
        <w:jc w:val="both"/>
        <w:rPr>
          <w:color w:val="000000"/>
          <w:sz w:val="22"/>
          <w:szCs w:val="22"/>
        </w:rPr>
      </w:pPr>
      <w:r>
        <w:rPr>
          <w:b/>
          <w:bCs/>
          <w:color w:val="000000"/>
          <w:sz w:val="22"/>
          <w:szCs w:val="22"/>
        </w:rPr>
        <w:t xml:space="preserve">Reasoning Layer: </w:t>
      </w:r>
      <w:r>
        <w:rPr>
          <w:color w:val="000000"/>
          <w:sz w:val="22"/>
          <w:szCs w:val="22"/>
        </w:rPr>
        <w:t>four specialized experts (Literal Interpreter, Systemic-Teleological Reasoner, Principles Balancer, Precedent Analyst) perform legal analysis grounded in distinct epistemological frameworks. Synthesizer combines outputs through convergent or divergent synthesis.</w:t>
      </w:r>
      <w:r w:rsidR="009E176C" w:rsidRPr="009E176C">
        <w:rPr>
          <w:color w:val="000000"/>
          <w:sz w:val="22"/>
          <w:szCs w:val="22"/>
        </w:rPr>
        <w:t xml:space="preserve"> </w:t>
      </w:r>
      <w:r w:rsidR="009E176C">
        <w:rPr>
          <w:color w:val="000000"/>
          <w:sz w:val="22"/>
          <w:szCs w:val="22"/>
        </w:rPr>
        <w:t>(</w:t>
      </w:r>
      <w:r w:rsidR="00406608" w:rsidRPr="00406608">
        <w:rPr>
          <w:color w:val="000000"/>
          <w:sz w:val="22"/>
          <w:szCs w:val="22"/>
        </w:rPr>
        <w:t>Kipf &amp; Welling, 2017</w:t>
      </w:r>
      <w:r w:rsidR="009E176C">
        <w:rPr>
          <w:color w:val="000000"/>
          <w:sz w:val="22"/>
          <w:szCs w:val="22"/>
        </w:rPr>
        <w:t>)</w:t>
      </w:r>
    </w:p>
    <w:p w14:paraId="1B7053A3" w14:textId="623B1125" w:rsidR="00820941" w:rsidRDefault="00000000">
      <w:pPr>
        <w:numPr>
          <w:ilvl w:val="0"/>
          <w:numId w:val="3"/>
        </w:numPr>
        <w:pBdr>
          <w:top w:val="nil"/>
          <w:left w:val="nil"/>
          <w:bottom w:val="nil"/>
          <w:right w:val="nil"/>
          <w:between w:val="nil"/>
        </w:pBdr>
        <w:spacing w:after="0"/>
        <w:jc w:val="both"/>
        <w:rPr>
          <w:color w:val="000000"/>
          <w:sz w:val="22"/>
          <w:szCs w:val="22"/>
        </w:rPr>
      </w:pPr>
      <w:r>
        <w:rPr>
          <w:b/>
          <w:bCs/>
          <w:color w:val="000000"/>
          <w:sz w:val="22"/>
          <w:szCs w:val="22"/>
        </w:rPr>
        <w:t xml:space="preserve">Storage Layer: </w:t>
      </w:r>
      <w:r>
        <w:rPr>
          <w:color w:val="000000"/>
          <w:sz w:val="22"/>
          <w:szCs w:val="22"/>
        </w:rPr>
        <w:t xml:space="preserve">Neo4j KG for structured relationships, </w:t>
      </w:r>
      <w:proofErr w:type="spellStart"/>
      <w:r>
        <w:rPr>
          <w:color w:val="000000"/>
          <w:sz w:val="22"/>
          <w:szCs w:val="22"/>
        </w:rPr>
        <w:t>ChromaDB</w:t>
      </w:r>
      <w:proofErr w:type="spellEnd"/>
      <w:r>
        <w:rPr>
          <w:color w:val="000000"/>
          <w:sz w:val="22"/>
          <w:szCs w:val="22"/>
        </w:rPr>
        <w:t xml:space="preserve"> for semantic search, PostgreSQL for metadata. Data ingestion pipeline processes legislation, jurisprudence, doctrine. (Bordes et al., 2013; Lehmann et al., 2015).</w:t>
      </w:r>
    </w:p>
    <w:p w14:paraId="3F4550D5" w14:textId="5BD6793A" w:rsidR="00820941" w:rsidRDefault="00000000">
      <w:pPr>
        <w:numPr>
          <w:ilvl w:val="0"/>
          <w:numId w:val="3"/>
        </w:numPr>
        <w:pBdr>
          <w:top w:val="nil"/>
          <w:left w:val="nil"/>
          <w:bottom w:val="nil"/>
          <w:right w:val="nil"/>
          <w:between w:val="nil"/>
        </w:pBdr>
        <w:jc w:val="both"/>
        <w:rPr>
          <w:color w:val="000000"/>
          <w:sz w:val="22"/>
          <w:szCs w:val="22"/>
        </w:rPr>
      </w:pPr>
      <w:r>
        <w:rPr>
          <w:b/>
          <w:bCs/>
          <w:color w:val="000000"/>
          <w:sz w:val="22"/>
          <w:szCs w:val="22"/>
        </w:rPr>
        <w:lastRenderedPageBreak/>
        <w:t xml:space="preserve">Learning Layer: </w:t>
      </w:r>
      <w:r>
        <w:rPr>
          <w:color w:val="000000"/>
          <w:sz w:val="22"/>
          <w:szCs w:val="22"/>
        </w:rPr>
        <w:t>community feedback with dynamic authority weighting enables progressive improvement while maintaining epistemic fidelity (</w:t>
      </w:r>
      <w:r>
        <w:rPr>
          <w:sz w:val="22"/>
          <w:szCs w:val="22"/>
        </w:rPr>
        <w:t>Allega</w:t>
      </w:r>
      <w:r w:rsidR="00406608">
        <w:rPr>
          <w:sz w:val="22"/>
          <w:szCs w:val="22"/>
        </w:rPr>
        <w:t>, 2025; Allega</w:t>
      </w:r>
      <w:r>
        <w:rPr>
          <w:sz w:val="22"/>
          <w:szCs w:val="22"/>
        </w:rPr>
        <w:t xml:space="preserve"> &amp; Puzio 2025c)</w:t>
      </w:r>
      <w:r>
        <w:rPr>
          <w:color w:val="000000"/>
          <w:sz w:val="22"/>
          <w:szCs w:val="22"/>
        </w:rPr>
        <w:t>.</w:t>
      </w:r>
    </w:p>
    <w:p w14:paraId="613AD331" w14:textId="77777777" w:rsidR="00820941" w:rsidRDefault="00000000">
      <w:pPr>
        <w:pStyle w:val="Titolo1"/>
        <w:jc w:val="both"/>
        <w:rPr>
          <w:rFonts w:ascii="Times New Roman" w:eastAsia="Times New Roman" w:hAnsi="Times New Roman" w:cs="Times New Roman"/>
          <w:color w:val="000000"/>
        </w:rPr>
      </w:pPr>
      <w:r>
        <w:rPr>
          <w:rFonts w:ascii="Times New Roman" w:eastAsia="Times New Roman" w:hAnsi="Times New Roman" w:cs="Times New Roman"/>
          <w:color w:val="000000"/>
        </w:rPr>
        <w:t>3. Knowledge graph: encoding legal epistemology</w:t>
      </w:r>
    </w:p>
    <w:p w14:paraId="28C4FA82" w14:textId="77777777" w:rsidR="00820941" w:rsidRDefault="00000000">
      <w:pPr>
        <w:jc w:val="both"/>
        <w:rPr>
          <w:sz w:val="22"/>
          <w:szCs w:val="22"/>
        </w:rPr>
      </w:pPr>
      <w:r>
        <w:rPr>
          <w:sz w:val="22"/>
          <w:szCs w:val="22"/>
        </w:rPr>
        <w:t>The KG is an epistemic structure making implicit legal relationships explicit and navigable, serving three functions: conceptual scaffolding (representing abstract legal concepts and relationships), provenance grounding (linking concepts to authoritative sources), and temporal navigation (maintaining temporal versions for historical queries).</w:t>
      </w:r>
    </w:p>
    <w:p w14:paraId="27CB22CC" w14:textId="77777777" w:rsidR="00820941" w:rsidRDefault="00000000">
      <w:pPr>
        <w:jc w:val="both"/>
        <w:rPr>
          <w:sz w:val="22"/>
          <w:szCs w:val="22"/>
        </w:rPr>
      </w:pPr>
      <w:sdt>
        <w:sdtPr>
          <w:tag w:val="goog_rdk_0"/>
          <w:id w:val="1241313854"/>
        </w:sdtPr>
        <w:sdtContent>
          <w:r>
            <w:rPr>
              <w:rFonts w:ascii="Cardo" w:eastAsia="Cardo" w:hAnsi="Cardo" w:cs="Cardo"/>
              <w:sz w:val="22"/>
              <w:szCs w:val="22"/>
            </w:rPr>
            <w:t>The KG is a labeled directed graph G=(</w:t>
          </w:r>
          <w:proofErr w:type="spellStart"/>
          <w:proofErr w:type="gramStart"/>
          <w:r>
            <w:rPr>
              <w:rFonts w:ascii="Cardo" w:eastAsia="Cardo" w:hAnsi="Cardo" w:cs="Cardo"/>
              <w:sz w:val="22"/>
              <w:szCs w:val="22"/>
            </w:rPr>
            <w:t>V,E</w:t>
          </w:r>
          <w:proofErr w:type="gramEnd"/>
          <w:r>
            <w:rPr>
              <w:rFonts w:ascii="Cardo" w:eastAsia="Cardo" w:hAnsi="Cardo" w:cs="Cardo"/>
              <w:sz w:val="22"/>
              <w:szCs w:val="22"/>
            </w:rPr>
            <w:t>,</w:t>
          </w:r>
          <w:proofErr w:type="gramStart"/>
          <w:r>
            <w:rPr>
              <w:rFonts w:ascii="Cardo" w:eastAsia="Cardo" w:hAnsi="Cardo" w:cs="Cardo"/>
              <w:sz w:val="22"/>
              <w:szCs w:val="22"/>
            </w:rPr>
            <w:t>λ,τ</w:t>
          </w:r>
          <w:proofErr w:type="spellEnd"/>
          <w:proofErr w:type="gramEnd"/>
          <w:r>
            <w:rPr>
              <w:rFonts w:ascii="Cardo" w:eastAsia="Cardo" w:hAnsi="Cardo" w:cs="Cardo"/>
              <w:sz w:val="22"/>
              <w:szCs w:val="22"/>
            </w:rPr>
            <w:t xml:space="preserve">) where V represents legal entities, E⊆V×V represents typed relationships, </w:t>
          </w:r>
          <w:proofErr w:type="spellStart"/>
          <w:proofErr w:type="gramStart"/>
          <w:r>
            <w:rPr>
              <w:rFonts w:ascii="Cardo" w:eastAsia="Cardo" w:hAnsi="Cardo" w:cs="Cardo"/>
              <w:sz w:val="22"/>
              <w:szCs w:val="22"/>
            </w:rPr>
            <w:t>λ:V</w:t>
          </w:r>
          <w:proofErr w:type="gramEnd"/>
          <w:r>
            <w:rPr>
              <w:rFonts w:ascii="Cardo" w:eastAsia="Cardo" w:hAnsi="Cardo" w:cs="Cardo"/>
              <w:sz w:val="22"/>
              <w:szCs w:val="22"/>
            </w:rPr>
            <w:t>→T</w:t>
          </w:r>
          <w:proofErr w:type="spellEnd"/>
          <w:r>
            <w:rPr>
              <w:rFonts w:ascii="Cardo" w:eastAsia="Cardo" w:hAnsi="Cardo" w:cs="Cardo"/>
              <w:sz w:val="22"/>
              <w:szCs w:val="22"/>
            </w:rPr>
            <w:t xml:space="preserve"> assigns node types, and </w:t>
          </w:r>
          <w:proofErr w:type="gramStart"/>
          <w:r>
            <w:rPr>
              <w:rFonts w:ascii="Cardo" w:eastAsia="Cardo" w:hAnsi="Cardo" w:cs="Cardo"/>
              <w:sz w:val="22"/>
              <w:szCs w:val="22"/>
            </w:rPr>
            <w:t>τ:V</w:t>
          </w:r>
          <w:proofErr w:type="gramEnd"/>
          <w:r>
            <w:rPr>
              <w:rFonts w:ascii="Cardo" w:eastAsia="Cardo" w:hAnsi="Cardo" w:cs="Cardo"/>
              <w:sz w:val="22"/>
              <w:szCs w:val="22"/>
            </w:rPr>
            <w:t xml:space="preserve">→2^T assigns temporal validity. </w:t>
          </w:r>
        </w:sdtContent>
      </w:sdt>
      <w:proofErr w:type="spellStart"/>
      <w:r w:rsidRPr="004A02BA">
        <w:rPr>
          <w:sz w:val="22"/>
          <w:szCs w:val="22"/>
          <w:lang w:val="it-IT"/>
        </w:rPr>
        <w:t>Node</w:t>
      </w:r>
      <w:proofErr w:type="spellEnd"/>
      <w:r w:rsidRPr="004A02BA">
        <w:rPr>
          <w:sz w:val="22"/>
          <w:szCs w:val="22"/>
          <w:lang w:val="it-IT"/>
        </w:rPr>
        <w:t xml:space="preserve"> </w:t>
      </w:r>
      <w:proofErr w:type="spellStart"/>
      <w:r w:rsidRPr="004A02BA">
        <w:rPr>
          <w:sz w:val="22"/>
          <w:szCs w:val="22"/>
          <w:lang w:val="it-IT"/>
        </w:rPr>
        <w:t>types</w:t>
      </w:r>
      <w:proofErr w:type="spellEnd"/>
      <w:r w:rsidRPr="004A02BA">
        <w:rPr>
          <w:sz w:val="22"/>
          <w:szCs w:val="22"/>
          <w:lang w:val="it-IT"/>
        </w:rPr>
        <w:t xml:space="preserve"> include: </w:t>
      </w:r>
      <w:r w:rsidRPr="004A02BA">
        <w:rPr>
          <w:i/>
          <w:iCs/>
          <w:sz w:val="22"/>
          <w:szCs w:val="22"/>
          <w:lang w:val="it-IT"/>
        </w:rPr>
        <w:t>Normative</w:t>
      </w:r>
      <w:r w:rsidRPr="004A02BA">
        <w:rPr>
          <w:sz w:val="22"/>
          <w:szCs w:val="22"/>
          <w:lang w:val="it-IT"/>
        </w:rPr>
        <w:t xml:space="preserve"> (</w:t>
      </w:r>
      <w:proofErr w:type="spellStart"/>
      <w:r w:rsidRPr="004A02BA">
        <w:rPr>
          <w:sz w:val="22"/>
          <w:szCs w:val="22"/>
          <w:lang w:val="it-IT"/>
        </w:rPr>
        <w:t>it</w:t>
      </w:r>
      <w:proofErr w:type="spellEnd"/>
      <w:r w:rsidRPr="004A02BA">
        <w:rPr>
          <w:sz w:val="22"/>
          <w:szCs w:val="22"/>
          <w:lang w:val="it-IT"/>
        </w:rPr>
        <w:t xml:space="preserve">. “Norma”, “Principio”, “Comma/Lettera/Numero”), </w:t>
      </w:r>
      <w:proofErr w:type="spellStart"/>
      <w:r w:rsidRPr="004A02BA">
        <w:rPr>
          <w:i/>
          <w:iCs/>
          <w:sz w:val="22"/>
          <w:szCs w:val="22"/>
          <w:lang w:val="it-IT"/>
        </w:rPr>
        <w:t>Conceptual</w:t>
      </w:r>
      <w:proofErr w:type="spellEnd"/>
      <w:r w:rsidRPr="004A02BA">
        <w:rPr>
          <w:sz w:val="22"/>
          <w:szCs w:val="22"/>
          <w:lang w:val="it-IT"/>
        </w:rPr>
        <w:t xml:space="preserve"> (</w:t>
      </w:r>
      <w:proofErr w:type="spellStart"/>
      <w:r w:rsidRPr="004A02BA">
        <w:rPr>
          <w:sz w:val="22"/>
          <w:szCs w:val="22"/>
          <w:lang w:val="it-IT"/>
        </w:rPr>
        <w:t>it</w:t>
      </w:r>
      <w:proofErr w:type="spellEnd"/>
      <w:r w:rsidRPr="004A02BA">
        <w:rPr>
          <w:sz w:val="22"/>
          <w:szCs w:val="22"/>
          <w:lang w:val="it-IT"/>
        </w:rPr>
        <w:t xml:space="preserve">. “Concetto Giuridico”, “Definizione Legale”), </w:t>
      </w:r>
      <w:proofErr w:type="spellStart"/>
      <w:r w:rsidRPr="004A02BA">
        <w:rPr>
          <w:i/>
          <w:iCs/>
          <w:sz w:val="22"/>
          <w:szCs w:val="22"/>
          <w:lang w:val="it-IT"/>
        </w:rPr>
        <w:t>Jurisprudential</w:t>
      </w:r>
      <w:proofErr w:type="spellEnd"/>
      <w:r w:rsidRPr="004A02BA">
        <w:rPr>
          <w:sz w:val="22"/>
          <w:szCs w:val="22"/>
          <w:lang w:val="it-IT"/>
        </w:rPr>
        <w:t xml:space="preserve"> (</w:t>
      </w:r>
      <w:proofErr w:type="spellStart"/>
      <w:r w:rsidRPr="004A02BA">
        <w:rPr>
          <w:sz w:val="22"/>
          <w:szCs w:val="22"/>
          <w:lang w:val="it-IT"/>
        </w:rPr>
        <w:t>it</w:t>
      </w:r>
      <w:proofErr w:type="spellEnd"/>
      <w:r w:rsidRPr="004A02BA">
        <w:rPr>
          <w:sz w:val="22"/>
          <w:szCs w:val="22"/>
          <w:lang w:val="it-IT"/>
        </w:rPr>
        <w:t xml:space="preserve">. </w:t>
      </w:r>
      <w:r>
        <w:rPr>
          <w:sz w:val="22"/>
          <w:szCs w:val="22"/>
        </w:rPr>
        <w:t>“</w:t>
      </w:r>
      <w:proofErr w:type="spellStart"/>
      <w:r>
        <w:rPr>
          <w:sz w:val="22"/>
          <w:szCs w:val="22"/>
        </w:rPr>
        <w:t>Sentenza</w:t>
      </w:r>
      <w:proofErr w:type="spellEnd"/>
      <w:r>
        <w:rPr>
          <w:sz w:val="22"/>
          <w:szCs w:val="22"/>
        </w:rPr>
        <w:t xml:space="preserve">”, “Massima”, “Caso”), and </w:t>
      </w:r>
      <w:r>
        <w:rPr>
          <w:i/>
          <w:iCs/>
          <w:sz w:val="22"/>
          <w:szCs w:val="22"/>
        </w:rPr>
        <w:t>Doctrinal</w:t>
      </w:r>
      <w:r>
        <w:rPr>
          <w:sz w:val="22"/>
          <w:szCs w:val="22"/>
        </w:rPr>
        <w:t xml:space="preserve"> (it. “</w:t>
      </w:r>
      <w:proofErr w:type="spellStart"/>
      <w:r>
        <w:rPr>
          <w:sz w:val="22"/>
          <w:szCs w:val="22"/>
        </w:rPr>
        <w:t>Dottrina</w:t>
      </w:r>
      <w:proofErr w:type="spellEnd"/>
      <w:r>
        <w:rPr>
          <w:sz w:val="22"/>
          <w:szCs w:val="22"/>
        </w:rPr>
        <w:t>”, “</w:t>
      </w:r>
      <w:proofErr w:type="spellStart"/>
      <w:r>
        <w:rPr>
          <w:sz w:val="22"/>
          <w:szCs w:val="22"/>
        </w:rPr>
        <w:t>Commentario</w:t>
      </w:r>
      <w:proofErr w:type="spellEnd"/>
      <w:r>
        <w:rPr>
          <w:sz w:val="22"/>
          <w:szCs w:val="22"/>
        </w:rPr>
        <w:t xml:space="preserve">”). Edge types represent: </w:t>
      </w:r>
      <w:r>
        <w:rPr>
          <w:i/>
          <w:iCs/>
          <w:sz w:val="22"/>
          <w:szCs w:val="22"/>
        </w:rPr>
        <w:t>Structural Relations</w:t>
      </w:r>
      <w:r>
        <w:rPr>
          <w:sz w:val="22"/>
          <w:szCs w:val="22"/>
        </w:rPr>
        <w:t xml:space="preserve"> (it. “CONTIENE”, “MODIFICA”, “ABROGA”), Semantic Relations (it. “REGOLA”, “DEFINISCE”, “PRESUPPONE”), </w:t>
      </w:r>
      <w:r>
        <w:rPr>
          <w:i/>
          <w:iCs/>
          <w:sz w:val="22"/>
          <w:szCs w:val="22"/>
        </w:rPr>
        <w:t>Jurisprudential Relations</w:t>
      </w:r>
      <w:r>
        <w:rPr>
          <w:sz w:val="22"/>
          <w:szCs w:val="22"/>
        </w:rPr>
        <w:t xml:space="preserve"> (it. “APPLICA”, “INTERPRETA”, “SOSTITUISCE”), and </w:t>
      </w:r>
      <w:r>
        <w:rPr>
          <w:i/>
          <w:iCs/>
          <w:sz w:val="22"/>
          <w:szCs w:val="22"/>
        </w:rPr>
        <w:t>Principled Relations</w:t>
      </w:r>
      <w:r>
        <w:rPr>
          <w:sz w:val="22"/>
          <w:szCs w:val="22"/>
        </w:rPr>
        <w:t xml:space="preserve"> (it. “CONFLIGGE”, “BILANCIA”, “DERIVA_DA”).</w:t>
      </w:r>
    </w:p>
    <w:p w14:paraId="3702B038" w14:textId="77777777" w:rsidR="00820941" w:rsidRDefault="00000000">
      <w:pPr>
        <w:jc w:val="both"/>
        <w:rPr>
          <w:sz w:val="22"/>
          <w:szCs w:val="22"/>
        </w:rPr>
      </w:pPr>
      <w:r>
        <w:rPr>
          <w:sz w:val="22"/>
          <w:szCs w:val="22"/>
        </w:rPr>
        <w:t xml:space="preserve">For temporal versioning, each Norma node </w:t>
      </w:r>
      <w:r>
        <w:rPr>
          <w:i/>
          <w:iCs/>
          <w:sz w:val="22"/>
          <w:szCs w:val="22"/>
        </w:rPr>
        <w:t>n</w:t>
      </w:r>
      <w:r>
        <w:rPr>
          <w:sz w:val="22"/>
          <w:szCs w:val="22"/>
        </w:rPr>
        <w:t xml:space="preserve"> maintains Versions(n)={(v</w:t>
      </w:r>
      <w:proofErr w:type="gramStart"/>
      <w:r>
        <w:rPr>
          <w:sz w:val="22"/>
          <w:szCs w:val="22"/>
        </w:rPr>
        <w:t>₁,[</w:t>
      </w:r>
      <w:proofErr w:type="spellStart"/>
      <w:proofErr w:type="gramEnd"/>
      <w:r>
        <w:rPr>
          <w:sz w:val="22"/>
          <w:szCs w:val="22"/>
        </w:rPr>
        <w:t>t₁</w:t>
      </w:r>
      <w:proofErr w:type="gramStart"/>
      <w:r>
        <w:rPr>
          <w:sz w:val="22"/>
          <w:szCs w:val="22"/>
        </w:rPr>
        <w:t>ˢ,t</w:t>
      </w:r>
      <w:proofErr w:type="spellEnd"/>
      <w:proofErr w:type="gramEnd"/>
      <w:r>
        <w:rPr>
          <w:sz w:val="22"/>
          <w:szCs w:val="22"/>
        </w:rPr>
        <w:t>₁</w:t>
      </w:r>
      <w:proofErr w:type="gramStart"/>
      <w:r>
        <w:rPr>
          <w:sz w:val="22"/>
          <w:szCs w:val="22"/>
        </w:rPr>
        <w:t>ᵉ]),...</w:t>
      </w:r>
      <w:proofErr w:type="gramEnd"/>
      <w:r>
        <w:rPr>
          <w:sz w:val="22"/>
          <w:szCs w:val="22"/>
        </w:rPr>
        <w:t>,(</w:t>
      </w:r>
      <w:proofErr w:type="gramStart"/>
      <w:r>
        <w:rPr>
          <w:sz w:val="22"/>
          <w:szCs w:val="22"/>
        </w:rPr>
        <w:t>vₖ,[</w:t>
      </w:r>
      <w:proofErr w:type="spellStart"/>
      <w:proofErr w:type="gramEnd"/>
      <w:r>
        <w:rPr>
          <w:sz w:val="22"/>
          <w:szCs w:val="22"/>
        </w:rPr>
        <w:t>tₖ</w:t>
      </w:r>
      <w:proofErr w:type="gramStart"/>
      <w:r>
        <w:rPr>
          <w:sz w:val="22"/>
          <w:szCs w:val="22"/>
        </w:rPr>
        <w:t>ˢ,t</w:t>
      </w:r>
      <w:proofErr w:type="spellEnd"/>
      <w:proofErr w:type="gramEnd"/>
      <w:r>
        <w:rPr>
          <w:sz w:val="22"/>
          <w:szCs w:val="22"/>
        </w:rPr>
        <w:t xml:space="preserve">ₖᵉ])} enabling queries at specific times. The KG ensures three epistemic properties: </w:t>
      </w:r>
      <w:r>
        <w:rPr>
          <w:i/>
          <w:iCs/>
          <w:sz w:val="22"/>
          <w:szCs w:val="22"/>
        </w:rPr>
        <w:t>Explicitness</w:t>
      </w:r>
      <w:r>
        <w:rPr>
          <w:sz w:val="22"/>
          <w:szCs w:val="22"/>
        </w:rPr>
        <w:t xml:space="preserve"> (implicit relationships become explicit edges), </w:t>
      </w:r>
      <w:r>
        <w:rPr>
          <w:i/>
          <w:iCs/>
          <w:sz w:val="22"/>
          <w:szCs w:val="22"/>
        </w:rPr>
        <w:t>Navigability</w:t>
      </w:r>
      <w:r>
        <w:rPr>
          <w:sz w:val="22"/>
          <w:szCs w:val="22"/>
        </w:rPr>
        <w:t xml:space="preserve"> (traverse from concepts to related norms/principles/cases), and </w:t>
      </w:r>
      <w:r>
        <w:rPr>
          <w:i/>
          <w:iCs/>
          <w:sz w:val="22"/>
          <w:szCs w:val="22"/>
        </w:rPr>
        <w:t>Provenance</w:t>
      </w:r>
      <w:r>
        <w:rPr>
          <w:sz w:val="22"/>
          <w:szCs w:val="22"/>
        </w:rPr>
        <w:t xml:space="preserve"> (every node/edge includes source metadata). While vector embeddings provide semantic similarity, explicit graph structure distinguishes relationship types, supports complex queries, and makes semantics </w:t>
      </w:r>
      <w:proofErr w:type="spellStart"/>
      <w:r>
        <w:rPr>
          <w:sz w:val="22"/>
          <w:szCs w:val="22"/>
        </w:rPr>
        <w:t>queryable</w:t>
      </w:r>
      <w:proofErr w:type="spellEnd"/>
      <w:r>
        <w:rPr>
          <w:sz w:val="22"/>
          <w:szCs w:val="22"/>
        </w:rPr>
        <w:t xml:space="preserve"> and explainable. MERL-T uses both: KG for epistemic structure, vectors for flexible retrieval.</w:t>
      </w:r>
    </w:p>
    <w:p w14:paraId="7D2F3273" w14:textId="77777777" w:rsidR="00820941" w:rsidRDefault="00000000">
      <w:pPr>
        <w:pStyle w:val="Titolo1"/>
        <w:jc w:val="both"/>
        <w:rPr>
          <w:rFonts w:ascii="Times New Roman" w:eastAsia="Times New Roman" w:hAnsi="Times New Roman" w:cs="Times New Roman"/>
          <w:color w:val="000000"/>
        </w:rPr>
      </w:pPr>
      <w:r>
        <w:rPr>
          <w:rFonts w:ascii="Times New Roman" w:eastAsia="Times New Roman" w:hAnsi="Times New Roman" w:cs="Times New Roman"/>
          <w:color w:val="000000"/>
        </w:rPr>
        <w:t>4. Multi-Expert Reasoning</w:t>
      </w:r>
    </w:p>
    <w:p w14:paraId="16AF6B61" w14:textId="77777777" w:rsidR="00820941" w:rsidRDefault="00000000">
      <w:pPr>
        <w:jc w:val="both"/>
        <w:rPr>
          <w:sz w:val="22"/>
          <w:szCs w:val="22"/>
        </w:rPr>
      </w:pPr>
      <w:r>
        <w:rPr>
          <w:sz w:val="22"/>
          <w:szCs w:val="22"/>
        </w:rPr>
        <w:t>Legal reasoning is heterogeneous - four methodologies (literal, teleological, principled, precedential) reflect fundamentally different epistemic commitments: literal treats law as text (semiotic analysis), teleological as purposive system (</w:t>
      </w:r>
      <w:proofErr w:type="spellStart"/>
      <w:r>
        <w:rPr>
          <w:sz w:val="22"/>
          <w:szCs w:val="22"/>
        </w:rPr>
        <w:t>intentionalist</w:t>
      </w:r>
      <w:proofErr w:type="spellEnd"/>
      <w:r>
        <w:rPr>
          <w:sz w:val="22"/>
          <w:szCs w:val="22"/>
        </w:rPr>
        <w:t xml:space="preserve"> hermeneutics), principled as normative hierarchy (value reasoning), precedential as social practice (analogical reasoning). Attempting all four in a single forward pass produces epistemically confused outputs. MERL-T implements methodological specialization through four distinct experts:</w:t>
      </w:r>
    </w:p>
    <w:p w14:paraId="62B7169E" w14:textId="77777777" w:rsidR="00820941" w:rsidRDefault="00000000">
      <w:pPr>
        <w:numPr>
          <w:ilvl w:val="0"/>
          <w:numId w:val="1"/>
        </w:numPr>
        <w:pBdr>
          <w:top w:val="nil"/>
          <w:left w:val="nil"/>
          <w:bottom w:val="nil"/>
          <w:right w:val="nil"/>
          <w:between w:val="nil"/>
        </w:pBdr>
        <w:spacing w:after="0"/>
        <w:jc w:val="both"/>
        <w:rPr>
          <w:sz w:val="22"/>
          <w:szCs w:val="22"/>
        </w:rPr>
      </w:pPr>
      <w:r>
        <w:rPr>
          <w:b/>
          <w:bCs/>
          <w:color w:val="000000"/>
          <w:sz w:val="22"/>
          <w:szCs w:val="22"/>
        </w:rPr>
        <w:t xml:space="preserve">Literal </w:t>
      </w:r>
      <w:r>
        <w:rPr>
          <w:b/>
          <w:bCs/>
          <w:sz w:val="22"/>
          <w:szCs w:val="22"/>
        </w:rPr>
        <w:t>I</w:t>
      </w:r>
      <w:r>
        <w:rPr>
          <w:b/>
          <w:bCs/>
          <w:color w:val="000000"/>
          <w:sz w:val="22"/>
          <w:szCs w:val="22"/>
        </w:rPr>
        <w:t>nterpreter (</w:t>
      </w:r>
      <w:r>
        <w:rPr>
          <w:b/>
          <w:bCs/>
          <w:sz w:val="22"/>
          <w:szCs w:val="22"/>
        </w:rPr>
        <w:t>l</w:t>
      </w:r>
      <w:r>
        <w:rPr>
          <w:b/>
          <w:bCs/>
          <w:color w:val="000000"/>
          <w:sz w:val="22"/>
          <w:szCs w:val="22"/>
        </w:rPr>
        <w:t xml:space="preserve">egal </w:t>
      </w:r>
      <w:r>
        <w:rPr>
          <w:b/>
          <w:bCs/>
          <w:sz w:val="22"/>
          <w:szCs w:val="22"/>
        </w:rPr>
        <w:t>p</w:t>
      </w:r>
      <w:r>
        <w:rPr>
          <w:b/>
          <w:bCs/>
          <w:color w:val="000000"/>
          <w:sz w:val="22"/>
          <w:szCs w:val="22"/>
        </w:rPr>
        <w:t xml:space="preserve">ositivism): </w:t>
      </w:r>
      <w:r>
        <w:rPr>
          <w:sz w:val="22"/>
          <w:szCs w:val="22"/>
        </w:rPr>
        <w:t>s</w:t>
      </w:r>
      <w:r>
        <w:rPr>
          <w:color w:val="000000"/>
          <w:sz w:val="22"/>
          <w:szCs w:val="22"/>
        </w:rPr>
        <w:t>trict grammatical analysis and ordinary meaning</w:t>
      </w:r>
      <w:r>
        <w:rPr>
          <w:sz w:val="22"/>
          <w:szCs w:val="22"/>
        </w:rPr>
        <w:t xml:space="preserve"> </w:t>
      </w:r>
      <w:r>
        <w:rPr>
          <w:color w:val="000000"/>
          <w:sz w:val="22"/>
          <w:szCs w:val="22"/>
        </w:rPr>
        <w:t>(Kelsen, 1960). Prohibits considering legislative purpose, case law, or constitutional principles. Activated for clear rules, validity checks. Example: (</w:t>
      </w:r>
      <w:r>
        <w:rPr>
          <w:sz w:val="22"/>
          <w:szCs w:val="22"/>
        </w:rPr>
        <w:t xml:space="preserve">it.) </w:t>
      </w:r>
      <w:r>
        <w:rPr>
          <w:color w:val="000000"/>
          <w:sz w:val="22"/>
          <w:szCs w:val="22"/>
        </w:rPr>
        <w:t>Art. 1350 c.c. requires written form for real estate - literal interpretation: oral contract is void.</w:t>
      </w:r>
    </w:p>
    <w:p w14:paraId="24EB95F3" w14:textId="77777777" w:rsidR="00820941" w:rsidRDefault="00000000">
      <w:pPr>
        <w:numPr>
          <w:ilvl w:val="0"/>
          <w:numId w:val="1"/>
        </w:numPr>
        <w:pBdr>
          <w:top w:val="nil"/>
          <w:left w:val="nil"/>
          <w:bottom w:val="nil"/>
          <w:right w:val="nil"/>
          <w:between w:val="nil"/>
        </w:pBdr>
        <w:spacing w:after="0"/>
        <w:jc w:val="both"/>
        <w:rPr>
          <w:sz w:val="22"/>
          <w:szCs w:val="22"/>
        </w:rPr>
      </w:pPr>
      <w:r>
        <w:rPr>
          <w:b/>
          <w:bCs/>
          <w:color w:val="000000"/>
          <w:sz w:val="22"/>
          <w:szCs w:val="22"/>
        </w:rPr>
        <w:t>Systemic-</w:t>
      </w:r>
      <w:r>
        <w:rPr>
          <w:b/>
          <w:bCs/>
          <w:sz w:val="22"/>
          <w:szCs w:val="22"/>
        </w:rPr>
        <w:t>t</w:t>
      </w:r>
      <w:r>
        <w:rPr>
          <w:b/>
          <w:bCs/>
          <w:color w:val="000000"/>
          <w:sz w:val="22"/>
          <w:szCs w:val="22"/>
        </w:rPr>
        <w:t xml:space="preserve">eleological </w:t>
      </w:r>
      <w:r>
        <w:rPr>
          <w:b/>
          <w:bCs/>
          <w:sz w:val="22"/>
          <w:szCs w:val="22"/>
        </w:rPr>
        <w:t>R</w:t>
      </w:r>
      <w:r>
        <w:rPr>
          <w:b/>
          <w:bCs/>
          <w:color w:val="000000"/>
          <w:sz w:val="22"/>
          <w:szCs w:val="22"/>
        </w:rPr>
        <w:t>easoner (</w:t>
      </w:r>
      <w:r>
        <w:rPr>
          <w:b/>
          <w:bCs/>
          <w:sz w:val="22"/>
          <w:szCs w:val="22"/>
        </w:rPr>
        <w:t>l</w:t>
      </w:r>
      <w:r>
        <w:rPr>
          <w:b/>
          <w:bCs/>
          <w:color w:val="000000"/>
          <w:sz w:val="22"/>
          <w:szCs w:val="22"/>
        </w:rPr>
        <w:t xml:space="preserve">egal </w:t>
      </w:r>
      <w:r>
        <w:rPr>
          <w:b/>
          <w:bCs/>
          <w:sz w:val="22"/>
          <w:szCs w:val="22"/>
        </w:rPr>
        <w:t>t</w:t>
      </w:r>
      <w:r>
        <w:rPr>
          <w:b/>
          <w:bCs/>
          <w:color w:val="000000"/>
          <w:sz w:val="22"/>
          <w:szCs w:val="22"/>
        </w:rPr>
        <w:t xml:space="preserve">eleology): </w:t>
      </w:r>
      <w:r>
        <w:rPr>
          <w:sz w:val="22"/>
          <w:szCs w:val="22"/>
        </w:rPr>
        <w:t>i</w:t>
      </w:r>
      <w:r>
        <w:rPr>
          <w:color w:val="000000"/>
          <w:sz w:val="22"/>
          <w:szCs w:val="22"/>
        </w:rPr>
        <w:t xml:space="preserve">dentifies the </w:t>
      </w:r>
      <w:r>
        <w:rPr>
          <w:i/>
          <w:iCs/>
          <w:color w:val="000000"/>
          <w:sz w:val="22"/>
          <w:szCs w:val="22"/>
        </w:rPr>
        <w:t>ratio legis</w:t>
      </w:r>
      <w:r>
        <w:rPr>
          <w:color w:val="000000"/>
          <w:sz w:val="22"/>
          <w:szCs w:val="22"/>
        </w:rPr>
        <w:t xml:space="preserve"> and interprets text to achieve purpose while maintaining systemic consistency. Activated for ambiguous text, incomplete norms. </w:t>
      </w:r>
      <w:r>
        <w:rPr>
          <w:sz w:val="22"/>
          <w:szCs w:val="22"/>
        </w:rPr>
        <w:t xml:space="preserve">Example: (it.) </w:t>
      </w:r>
      <w:r>
        <w:rPr>
          <w:color w:val="000000"/>
          <w:sz w:val="22"/>
          <w:szCs w:val="22"/>
        </w:rPr>
        <w:t xml:space="preserve">Art. 1350 - why written form? Ensure certainty. </w:t>
      </w:r>
      <w:proofErr w:type="gramStart"/>
      <w:r>
        <w:rPr>
          <w:color w:val="000000"/>
          <w:sz w:val="22"/>
          <w:szCs w:val="22"/>
        </w:rPr>
        <w:t>Therefore</w:t>
      </w:r>
      <w:proofErr w:type="gramEnd"/>
      <w:r>
        <w:rPr>
          <w:color w:val="000000"/>
          <w:sz w:val="22"/>
          <w:szCs w:val="22"/>
        </w:rPr>
        <w:t xml:space="preserve"> interpret to include electronic signatures providing equivalent certainty.</w:t>
      </w:r>
    </w:p>
    <w:p w14:paraId="7CE449FD" w14:textId="77777777" w:rsidR="00820941" w:rsidRDefault="00000000">
      <w:pPr>
        <w:numPr>
          <w:ilvl w:val="0"/>
          <w:numId w:val="1"/>
        </w:numPr>
        <w:pBdr>
          <w:top w:val="nil"/>
          <w:left w:val="nil"/>
          <w:bottom w:val="nil"/>
          <w:right w:val="nil"/>
          <w:between w:val="nil"/>
        </w:pBdr>
        <w:spacing w:after="0"/>
        <w:jc w:val="both"/>
        <w:rPr>
          <w:sz w:val="22"/>
          <w:szCs w:val="22"/>
        </w:rPr>
      </w:pPr>
      <w:r>
        <w:rPr>
          <w:b/>
          <w:bCs/>
          <w:color w:val="000000"/>
          <w:sz w:val="22"/>
          <w:szCs w:val="22"/>
        </w:rPr>
        <w:lastRenderedPageBreak/>
        <w:t xml:space="preserve">Principles </w:t>
      </w:r>
      <w:r>
        <w:rPr>
          <w:b/>
          <w:bCs/>
          <w:sz w:val="22"/>
          <w:szCs w:val="22"/>
        </w:rPr>
        <w:t>B</w:t>
      </w:r>
      <w:r>
        <w:rPr>
          <w:b/>
          <w:bCs/>
          <w:color w:val="000000"/>
          <w:sz w:val="22"/>
          <w:szCs w:val="22"/>
        </w:rPr>
        <w:t>alancer (</w:t>
      </w:r>
      <w:r>
        <w:rPr>
          <w:b/>
          <w:bCs/>
          <w:sz w:val="22"/>
          <w:szCs w:val="22"/>
        </w:rPr>
        <w:t>c</w:t>
      </w:r>
      <w:r>
        <w:rPr>
          <w:b/>
          <w:bCs/>
          <w:color w:val="000000"/>
          <w:sz w:val="22"/>
          <w:szCs w:val="22"/>
        </w:rPr>
        <w:t xml:space="preserve">onstitutional </w:t>
      </w:r>
      <w:proofErr w:type="spellStart"/>
      <w:r>
        <w:rPr>
          <w:b/>
          <w:bCs/>
          <w:sz w:val="22"/>
          <w:szCs w:val="22"/>
        </w:rPr>
        <w:t>p</w:t>
      </w:r>
      <w:r>
        <w:rPr>
          <w:b/>
          <w:bCs/>
          <w:color w:val="000000"/>
          <w:sz w:val="22"/>
          <w:szCs w:val="22"/>
        </w:rPr>
        <w:t>rinciplism</w:t>
      </w:r>
      <w:proofErr w:type="spellEnd"/>
      <w:r>
        <w:rPr>
          <w:b/>
          <w:bCs/>
          <w:color w:val="000000"/>
          <w:sz w:val="22"/>
          <w:szCs w:val="22"/>
        </w:rPr>
        <w:t xml:space="preserve">): </w:t>
      </w:r>
      <w:r>
        <w:rPr>
          <w:sz w:val="22"/>
          <w:szCs w:val="22"/>
        </w:rPr>
        <w:t>r</w:t>
      </w:r>
      <w:r>
        <w:rPr>
          <w:color w:val="000000"/>
          <w:sz w:val="22"/>
          <w:szCs w:val="22"/>
        </w:rPr>
        <w:t xml:space="preserve">esolves </w:t>
      </w:r>
      <w:proofErr w:type="gramStart"/>
      <w:r>
        <w:rPr>
          <w:color w:val="000000"/>
          <w:sz w:val="22"/>
          <w:szCs w:val="22"/>
        </w:rPr>
        <w:t>principle</w:t>
      </w:r>
      <w:proofErr w:type="gramEnd"/>
      <w:r>
        <w:rPr>
          <w:color w:val="000000"/>
          <w:sz w:val="22"/>
          <w:szCs w:val="22"/>
        </w:rPr>
        <w:t xml:space="preserve"> conflicts through proportionality analysis (legitimate aim, suitability, necessity, proportionality) </w:t>
      </w:r>
      <w:r>
        <w:rPr>
          <w:sz w:val="22"/>
          <w:szCs w:val="22"/>
        </w:rPr>
        <w:t>(Dworkin, 1977, 1986; Alexy, 2002)</w:t>
      </w:r>
      <w:r>
        <w:rPr>
          <w:color w:val="000000"/>
          <w:sz w:val="22"/>
          <w:szCs w:val="22"/>
        </w:rPr>
        <w:t>. Activated for constitutional questions, rights conflicts. Example: defamation balances free expression vs. honor, with journalists receiving more protection due to public interest.</w:t>
      </w:r>
    </w:p>
    <w:p w14:paraId="5CF77063" w14:textId="77777777" w:rsidR="00820941" w:rsidRDefault="00000000">
      <w:pPr>
        <w:numPr>
          <w:ilvl w:val="0"/>
          <w:numId w:val="1"/>
        </w:numPr>
        <w:pBdr>
          <w:top w:val="nil"/>
          <w:left w:val="nil"/>
          <w:bottom w:val="nil"/>
          <w:right w:val="nil"/>
          <w:between w:val="nil"/>
        </w:pBdr>
        <w:jc w:val="both"/>
        <w:rPr>
          <w:sz w:val="22"/>
          <w:szCs w:val="22"/>
        </w:rPr>
      </w:pPr>
      <w:r>
        <w:rPr>
          <w:b/>
          <w:bCs/>
          <w:color w:val="000000"/>
          <w:sz w:val="22"/>
          <w:szCs w:val="22"/>
        </w:rPr>
        <w:t xml:space="preserve">Precedent </w:t>
      </w:r>
      <w:r>
        <w:rPr>
          <w:b/>
          <w:bCs/>
          <w:sz w:val="22"/>
          <w:szCs w:val="22"/>
        </w:rPr>
        <w:t>A</w:t>
      </w:r>
      <w:r>
        <w:rPr>
          <w:b/>
          <w:bCs/>
          <w:color w:val="000000"/>
          <w:sz w:val="22"/>
          <w:szCs w:val="22"/>
        </w:rPr>
        <w:t>nalyst (</w:t>
      </w:r>
      <w:r>
        <w:rPr>
          <w:b/>
          <w:bCs/>
          <w:sz w:val="22"/>
          <w:szCs w:val="22"/>
        </w:rPr>
        <w:t>l</w:t>
      </w:r>
      <w:r>
        <w:rPr>
          <w:b/>
          <w:bCs/>
          <w:color w:val="000000"/>
          <w:sz w:val="22"/>
          <w:szCs w:val="22"/>
        </w:rPr>
        <w:t xml:space="preserve">egal </w:t>
      </w:r>
      <w:r>
        <w:rPr>
          <w:b/>
          <w:bCs/>
          <w:sz w:val="22"/>
          <w:szCs w:val="22"/>
        </w:rPr>
        <w:t>r</w:t>
      </w:r>
      <w:r>
        <w:rPr>
          <w:b/>
          <w:bCs/>
          <w:color w:val="000000"/>
          <w:sz w:val="22"/>
          <w:szCs w:val="22"/>
        </w:rPr>
        <w:t xml:space="preserve">ealism): </w:t>
      </w:r>
      <w:r>
        <w:rPr>
          <w:sz w:val="22"/>
          <w:szCs w:val="22"/>
        </w:rPr>
        <w:t>a</w:t>
      </w:r>
      <w:r>
        <w:rPr>
          <w:color w:val="000000"/>
          <w:sz w:val="22"/>
          <w:szCs w:val="22"/>
        </w:rPr>
        <w:t xml:space="preserve">nalyzes how courts </w:t>
      </w:r>
      <w:proofErr w:type="gramStart"/>
      <w:r>
        <w:rPr>
          <w:color w:val="000000"/>
          <w:sz w:val="22"/>
          <w:szCs w:val="22"/>
        </w:rPr>
        <w:t>actually applied</w:t>
      </w:r>
      <w:proofErr w:type="gramEnd"/>
      <w:r>
        <w:rPr>
          <w:color w:val="000000"/>
          <w:sz w:val="22"/>
          <w:szCs w:val="22"/>
        </w:rPr>
        <w:t xml:space="preserve"> norms in analogous cases (Holmes, 1897). Extracts </w:t>
      </w:r>
      <w:r>
        <w:rPr>
          <w:i/>
          <w:iCs/>
          <w:color w:val="000000"/>
          <w:sz w:val="22"/>
          <w:szCs w:val="22"/>
        </w:rPr>
        <w:t>ratio decidendi</w:t>
      </w:r>
      <w:r>
        <w:rPr>
          <w:color w:val="000000"/>
          <w:sz w:val="22"/>
          <w:szCs w:val="22"/>
        </w:rPr>
        <w:t xml:space="preserve">, tracks temporal evolution, weights by authority. Activated for novel applications, evolving standards. Example: "good faith" in </w:t>
      </w:r>
      <w:r>
        <w:rPr>
          <w:sz w:val="22"/>
          <w:szCs w:val="22"/>
        </w:rPr>
        <w:t xml:space="preserve">(it.) </w:t>
      </w:r>
      <w:r>
        <w:rPr>
          <w:color w:val="000000"/>
          <w:sz w:val="22"/>
          <w:szCs w:val="22"/>
        </w:rPr>
        <w:t>Art. 1337 c.c. requires consulting Supreme Court decisions (Bench-Capon &amp; Sartor, 2003).</w:t>
      </w:r>
    </w:p>
    <w:p w14:paraId="1B9F5B03" w14:textId="77777777" w:rsidR="00820941" w:rsidRDefault="00000000">
      <w:pPr>
        <w:jc w:val="both"/>
        <w:rPr>
          <w:sz w:val="22"/>
          <w:szCs w:val="22"/>
        </w:rPr>
      </w:pPr>
      <w:r>
        <w:rPr>
          <w:sz w:val="22"/>
          <w:szCs w:val="22"/>
        </w:rPr>
        <w:t>Why four experts? Each embodies distinct epistemic commitment about legal meaning - commitments mutually exclusive within a single reasoning chain. Separating experts ensures internal coherence according to epistemic commitments. Each methodology requires specialized context (e.g., only Principles Balancer receives constitutional precedents). Separation makes methodology choice visible: which expert(s) consulted, what reasoning each provided, how outputs synthesized.</w:t>
      </w:r>
    </w:p>
    <w:p w14:paraId="4B733BC9" w14:textId="77777777" w:rsidR="00820941" w:rsidRDefault="00000000">
      <w:pPr>
        <w:pStyle w:val="Titolo1"/>
        <w:jc w:val="both"/>
        <w:rPr>
          <w:rFonts w:ascii="Times New Roman" w:eastAsia="Times New Roman" w:hAnsi="Times New Roman" w:cs="Times New Roman"/>
          <w:color w:val="000000"/>
        </w:rPr>
      </w:pPr>
      <w:r>
        <w:rPr>
          <w:rFonts w:ascii="Times New Roman" w:eastAsia="Times New Roman" w:hAnsi="Times New Roman" w:cs="Times New Roman"/>
          <w:color w:val="000000"/>
        </w:rPr>
        <w:t>5. LLM-Based orchestration</w:t>
      </w:r>
    </w:p>
    <w:p w14:paraId="1EC9629E" w14:textId="77777777" w:rsidR="00820941" w:rsidRDefault="00000000">
      <w:pPr>
        <w:jc w:val="both"/>
        <w:rPr>
          <w:sz w:val="22"/>
          <w:szCs w:val="22"/>
        </w:rPr>
      </w:pPr>
      <w:r>
        <w:rPr>
          <w:sz w:val="22"/>
          <w:szCs w:val="22"/>
        </w:rPr>
        <w:t xml:space="preserve">The Router must </w:t>
      </w:r>
      <w:proofErr w:type="gramStart"/>
      <w:r>
        <w:rPr>
          <w:sz w:val="22"/>
          <w:szCs w:val="22"/>
        </w:rPr>
        <w:t>decide:</w:t>
      </w:r>
      <w:proofErr w:type="gramEnd"/>
      <w:r>
        <w:rPr>
          <w:sz w:val="22"/>
          <w:szCs w:val="22"/>
        </w:rPr>
        <w:t xml:space="preserve"> which retrieval agents, which experts, what synthesis mode, when to iterate. Traditional MoE systems use gating </w:t>
      </w:r>
      <w:proofErr w:type="gramStart"/>
      <w:r>
        <w:rPr>
          <w:sz w:val="22"/>
          <w:szCs w:val="22"/>
        </w:rPr>
        <w:t>networks  (</w:t>
      </w:r>
      <w:proofErr w:type="gramEnd"/>
      <w:r>
        <w:rPr>
          <w:sz w:val="22"/>
          <w:szCs w:val="22"/>
        </w:rPr>
        <w:t xml:space="preserve">Jacobs et al., 1991; Shazeer et al., 2017) - non-interpretable, rigid, context-insensitive. MERL-T uses LLM-based orchestration: Router is itself an LLM reasoning about optimal execution strategy. It receives query context, enriched context, conversation history and produces </w:t>
      </w:r>
      <w:proofErr w:type="spellStart"/>
      <w:r>
        <w:rPr>
          <w:i/>
          <w:iCs/>
          <w:sz w:val="22"/>
          <w:szCs w:val="22"/>
        </w:rPr>
        <w:t>ExecutionPlan</w:t>
      </w:r>
      <w:proofErr w:type="spellEnd"/>
      <w:r>
        <w:rPr>
          <w:sz w:val="22"/>
          <w:szCs w:val="22"/>
        </w:rPr>
        <w:t xml:space="preserve"> (structured JSON) specifying </w:t>
      </w:r>
      <w:proofErr w:type="spellStart"/>
      <w:r>
        <w:rPr>
          <w:i/>
          <w:iCs/>
          <w:sz w:val="22"/>
          <w:szCs w:val="22"/>
        </w:rPr>
        <w:t>retrieval_plan</w:t>
      </w:r>
      <w:proofErr w:type="spellEnd"/>
      <w:r>
        <w:rPr>
          <w:sz w:val="22"/>
          <w:szCs w:val="22"/>
        </w:rPr>
        <w:t xml:space="preserve">, </w:t>
      </w:r>
      <w:proofErr w:type="spellStart"/>
      <w:r>
        <w:rPr>
          <w:i/>
          <w:iCs/>
          <w:sz w:val="22"/>
          <w:szCs w:val="22"/>
        </w:rPr>
        <w:t>reasoning_plan</w:t>
      </w:r>
      <w:proofErr w:type="spellEnd"/>
      <w:r>
        <w:rPr>
          <w:sz w:val="22"/>
          <w:szCs w:val="22"/>
        </w:rPr>
        <w:t xml:space="preserve">, </w:t>
      </w:r>
      <w:proofErr w:type="spellStart"/>
      <w:r>
        <w:rPr>
          <w:i/>
          <w:iCs/>
          <w:sz w:val="22"/>
          <w:szCs w:val="22"/>
        </w:rPr>
        <w:t>iteration_strategy</w:t>
      </w:r>
      <w:proofErr w:type="spellEnd"/>
      <w:r>
        <w:rPr>
          <w:sz w:val="22"/>
          <w:szCs w:val="22"/>
        </w:rPr>
        <w:t xml:space="preserve"> with explicit rationale.</w:t>
      </w:r>
    </w:p>
    <w:p w14:paraId="2ED8FDA6" w14:textId="77777777" w:rsidR="00820941" w:rsidRDefault="00000000">
      <w:pPr>
        <w:jc w:val="both"/>
        <w:rPr>
          <w:sz w:val="22"/>
          <w:szCs w:val="22"/>
        </w:rPr>
      </w:pPr>
      <w:r>
        <w:rPr>
          <w:sz w:val="22"/>
          <w:szCs w:val="22"/>
        </w:rPr>
        <w:t xml:space="preserve">This offers four advantages: </w:t>
      </w:r>
      <w:r>
        <w:rPr>
          <w:i/>
          <w:iCs/>
          <w:sz w:val="22"/>
          <w:szCs w:val="22"/>
        </w:rPr>
        <w:t>Interpretability</w:t>
      </w:r>
      <w:r>
        <w:rPr>
          <w:sz w:val="22"/>
          <w:szCs w:val="22"/>
        </w:rPr>
        <w:t xml:space="preserve"> (explicit rationale for every decision), Adaptability (adapts to novel queries without retraining), </w:t>
      </w:r>
      <w:r>
        <w:rPr>
          <w:i/>
          <w:iCs/>
          <w:sz w:val="22"/>
          <w:szCs w:val="22"/>
        </w:rPr>
        <w:t>Learning</w:t>
      </w:r>
      <w:r>
        <w:rPr>
          <w:sz w:val="22"/>
          <w:szCs w:val="22"/>
        </w:rPr>
        <w:t xml:space="preserve"> (improves through feedback on execution plans), and </w:t>
      </w:r>
      <w:r>
        <w:rPr>
          <w:i/>
          <w:iCs/>
          <w:sz w:val="22"/>
          <w:szCs w:val="22"/>
        </w:rPr>
        <w:t>Compositionality</w:t>
      </w:r>
      <w:r>
        <w:rPr>
          <w:sz w:val="22"/>
          <w:szCs w:val="22"/>
        </w:rPr>
        <w:t xml:space="preserve"> (decomposes complex queries into sub-plans). The </w:t>
      </w:r>
      <w:r>
        <w:rPr>
          <w:i/>
          <w:iCs/>
          <w:sz w:val="22"/>
          <w:szCs w:val="22"/>
        </w:rPr>
        <w:t>Iteration Controller</w:t>
      </w:r>
      <w:r>
        <w:rPr>
          <w:sz w:val="22"/>
          <w:szCs w:val="22"/>
        </w:rPr>
        <w:t xml:space="preserve"> evaluates </w:t>
      </w:r>
      <w:proofErr w:type="spellStart"/>
      <w:r>
        <w:rPr>
          <w:i/>
          <w:iCs/>
          <w:sz w:val="22"/>
          <w:szCs w:val="22"/>
        </w:rPr>
        <w:t>ProvisionalAnswer</w:t>
      </w:r>
      <w:proofErr w:type="spellEnd"/>
      <w:r>
        <w:rPr>
          <w:sz w:val="22"/>
          <w:szCs w:val="22"/>
        </w:rPr>
        <w:t xml:space="preserve"> after each cycle based on confidence, expert consensus, norm ambiguity, and retrieval sufficiency, generating refinement plans when needed until stopping conditions are satisfied.</w:t>
      </w:r>
    </w:p>
    <w:p w14:paraId="55879043" w14:textId="77777777" w:rsidR="00820941" w:rsidRDefault="00000000">
      <w:pPr>
        <w:pStyle w:val="Titolo1"/>
        <w:jc w:val="both"/>
        <w:rPr>
          <w:rFonts w:ascii="Times New Roman" w:eastAsia="Times New Roman" w:hAnsi="Times New Roman" w:cs="Times New Roman"/>
          <w:color w:val="000000"/>
        </w:rPr>
      </w:pPr>
      <w:r>
        <w:rPr>
          <w:rFonts w:ascii="Times New Roman" w:eastAsia="Times New Roman" w:hAnsi="Times New Roman" w:cs="Times New Roman"/>
          <w:color w:val="000000"/>
        </w:rPr>
        <w:t>6. Synthesis: preserving epistemic plurality</w:t>
      </w:r>
    </w:p>
    <w:p w14:paraId="4CB634B4" w14:textId="77777777" w:rsidR="00820941" w:rsidRDefault="00000000">
      <w:pPr>
        <w:jc w:val="both"/>
        <w:rPr>
          <w:sz w:val="22"/>
          <w:szCs w:val="22"/>
        </w:rPr>
      </w:pPr>
      <w:r>
        <w:rPr>
          <w:sz w:val="22"/>
          <w:szCs w:val="22"/>
        </w:rPr>
        <w:t xml:space="preserve">The Synthesizer integrates expert outputs through two modes: </w:t>
      </w:r>
      <w:r>
        <w:rPr>
          <w:i/>
          <w:iCs/>
          <w:sz w:val="22"/>
          <w:szCs w:val="22"/>
        </w:rPr>
        <w:t>Convergent Synthesis</w:t>
      </w:r>
      <w:r>
        <w:rPr>
          <w:sz w:val="22"/>
          <w:szCs w:val="22"/>
        </w:rPr>
        <w:t xml:space="preserve"> (when experts agree on conclusion but reason differently) extracts common conclusion, integrates multiple reasoning lines, preserves methodology attribution, and builds composite provenance. Example: minor's contract - Literal Interpreter cites Art. 2 c.c. (capacity at 18), Systemic-Teleological notes protective purpose. Synthesized answer provides both textual clarity and purposive coherence. </w:t>
      </w:r>
      <w:r>
        <w:rPr>
          <w:i/>
          <w:iCs/>
          <w:sz w:val="22"/>
          <w:szCs w:val="22"/>
        </w:rPr>
        <w:t>Divergent Synthesis</w:t>
      </w:r>
      <w:r>
        <w:rPr>
          <w:sz w:val="22"/>
          <w:szCs w:val="22"/>
        </w:rPr>
        <w:t xml:space="preserve"> (when experts disagree substantively) identifies divergence points, explains sources, presents multiple perspectives with reasoning, and makes methodology visible. Example: journalist publishing private photos - Principles Balancer applies proportionality test (permitted if newsworthy/proportional), Precedent Analyst cites Supreme Court trend (permitted for public </w:t>
      </w:r>
      <w:r>
        <w:rPr>
          <w:sz w:val="22"/>
          <w:szCs w:val="22"/>
        </w:rPr>
        <w:lastRenderedPageBreak/>
        <w:t>figures). Both favor permission with different justifications - boundary context-dependent requiring case-by-case assessment.</w:t>
      </w:r>
    </w:p>
    <w:p w14:paraId="0510B97B" w14:textId="77777777" w:rsidR="00820941" w:rsidRDefault="00000000">
      <w:pPr>
        <w:jc w:val="both"/>
        <w:rPr>
          <w:sz w:val="22"/>
          <w:szCs w:val="22"/>
        </w:rPr>
      </w:pPr>
      <w:r>
        <w:rPr>
          <w:sz w:val="22"/>
          <w:szCs w:val="22"/>
        </w:rPr>
        <w:t>Why preserve disagreement? Legal ambiguity is often a genuine feature of legal materials. Forcing false consensus: (1) misrepresents epistemic state, (2) obscures methodology, (3) reduces practical value. Divergent synthesis respects epistemic plurality - tells the truth about legal complexity.</w:t>
      </w:r>
    </w:p>
    <w:p w14:paraId="07655453" w14:textId="77777777" w:rsidR="007A1442" w:rsidRPr="007A1442" w:rsidRDefault="007A1442" w:rsidP="007A1442">
      <w:pPr>
        <w:pStyle w:val="Titolo1"/>
        <w:rPr>
          <w:rFonts w:ascii="Times New Roman" w:hAnsi="Times New Roman" w:cs="Times New Roman"/>
          <w:color w:val="000000" w:themeColor="text1"/>
        </w:rPr>
      </w:pPr>
      <w:r w:rsidRPr="007A1442">
        <w:rPr>
          <w:rFonts w:ascii="Times New Roman" w:hAnsi="Times New Roman" w:cs="Times New Roman"/>
          <w:color w:val="000000" w:themeColor="text1"/>
        </w:rPr>
        <w:t>7. Preliminary Empirical Evidence</w:t>
      </w:r>
    </w:p>
    <w:p w14:paraId="3F4A52B4" w14:textId="09E0AAB0" w:rsidR="007A1442" w:rsidRDefault="007A1442" w:rsidP="007A1442">
      <w:pPr>
        <w:jc w:val="both"/>
      </w:pPr>
      <w:r>
        <w:rPr>
          <w:sz w:val="22"/>
          <w:szCs w:val="22"/>
        </w:rPr>
        <w:t xml:space="preserve">MERL-T is currently in an early implementation phase. We present preliminary empirical evidence demonstrating proof-of-concept feasibility while acknowledging the significant validation work that remains. </w:t>
      </w:r>
      <w:r w:rsidR="00705D62">
        <w:rPr>
          <w:sz w:val="22"/>
          <w:szCs w:val="22"/>
        </w:rPr>
        <w:t xml:space="preserve">Full access to the repository is available via </w:t>
      </w:r>
      <w:proofErr w:type="spellStart"/>
      <w:r w:rsidR="005F29F0">
        <w:rPr>
          <w:sz w:val="22"/>
          <w:szCs w:val="22"/>
        </w:rPr>
        <w:t>G</w:t>
      </w:r>
      <w:r w:rsidR="00705D62">
        <w:rPr>
          <w:sz w:val="22"/>
          <w:szCs w:val="22"/>
        </w:rPr>
        <w:t>ithub</w:t>
      </w:r>
      <w:proofErr w:type="spellEnd"/>
      <w:r w:rsidR="005F29F0">
        <w:rPr>
          <w:sz w:val="22"/>
          <w:szCs w:val="22"/>
        </w:rPr>
        <w:t>.</w:t>
      </w:r>
    </w:p>
    <w:p w14:paraId="25E2AF65" w14:textId="77777777" w:rsidR="007A1442" w:rsidRDefault="007A1442" w:rsidP="007A1442">
      <w:pPr>
        <w:pStyle w:val="Titolo2"/>
        <w:spacing w:before="280"/>
        <w:rPr>
          <w:rFonts w:ascii="Times New Roman" w:eastAsia="Times New Roman" w:hAnsi="Times New Roman" w:cs="Times New Roman"/>
          <w:color w:val="000000" w:themeColor="text1"/>
          <w:sz w:val="24"/>
          <w:szCs w:val="24"/>
        </w:rPr>
      </w:pPr>
      <w:r w:rsidRPr="007A1442">
        <w:rPr>
          <w:rFonts w:ascii="Times New Roman" w:eastAsia="Times New Roman" w:hAnsi="Times New Roman" w:cs="Times New Roman"/>
          <w:color w:val="000000" w:themeColor="text1"/>
          <w:sz w:val="24"/>
          <w:szCs w:val="24"/>
        </w:rPr>
        <w:t>7.1 Knowledge Graph Implementation</w:t>
      </w:r>
    </w:p>
    <w:p w14:paraId="7E34E741" w14:textId="505540B1" w:rsidR="007A1442" w:rsidRDefault="007A1442" w:rsidP="007A1442">
      <w:pPr>
        <w:jc w:val="both"/>
      </w:pPr>
      <w:r>
        <w:rPr>
          <w:sz w:val="22"/>
          <w:szCs w:val="22"/>
        </w:rPr>
        <w:t>The Knowledge Graph component has been implemented and populated with Italian legal sources. Data ingestion achieved 100% completion for the fou</w:t>
      </w:r>
      <w:r w:rsidR="00890850">
        <w:rPr>
          <w:sz w:val="22"/>
          <w:szCs w:val="22"/>
        </w:rPr>
        <w:t>r</w:t>
      </w:r>
      <w:r>
        <w:rPr>
          <w:sz w:val="22"/>
          <w:szCs w:val="22"/>
        </w:rPr>
        <w:t xml:space="preserve">th book of </w:t>
      </w:r>
      <w:r w:rsidR="00136ECB">
        <w:rPr>
          <w:sz w:val="22"/>
          <w:szCs w:val="22"/>
        </w:rPr>
        <w:t>Italian Civil Code</w:t>
      </w:r>
      <w:r>
        <w:rPr>
          <w:sz w:val="22"/>
          <w:szCs w:val="22"/>
        </w:rPr>
        <w:t xml:space="preserve"> (887 articles) and </w:t>
      </w:r>
      <w:r w:rsidR="00136ECB">
        <w:rPr>
          <w:sz w:val="22"/>
          <w:szCs w:val="22"/>
        </w:rPr>
        <w:t>Constitution</w:t>
      </w:r>
      <w:r>
        <w:rPr>
          <w:sz w:val="22"/>
          <w:szCs w:val="22"/>
        </w:rPr>
        <w:t xml:space="preserve"> (139 articles), with 92% doctrine enrichment.</w:t>
      </w:r>
    </w:p>
    <w:p w14:paraId="4E98A55E" w14:textId="77777777" w:rsidR="007A1442" w:rsidRDefault="007A1442" w:rsidP="007A1442">
      <w:pPr>
        <w:spacing w:after="120"/>
      </w:pPr>
      <w:r>
        <w:rPr>
          <w:b/>
          <w:bCs/>
          <w:i/>
          <w:iCs/>
          <w:sz w:val="20"/>
          <w:szCs w:val="20"/>
        </w:rPr>
        <w:t>Table 1: Knowledge Graph Statistics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788"/>
        <w:gridCol w:w="1396"/>
        <w:gridCol w:w="4454"/>
      </w:tblGrid>
      <w:tr w:rsidR="007A1442" w14:paraId="23E7D5A2" w14:textId="77777777" w:rsidTr="00C155CC">
        <w:tc>
          <w:tcPr>
            <w:tcW w:w="3000" w:type="dxa"/>
            <w:tcBorders>
              <w:top w:val="single" w:sz="1" w:space="0" w:color="000000"/>
              <w:left w:val="single" w:sz="1" w:space="0" w:color="000000"/>
              <w:bottom w:val="single" w:sz="1" w:space="0" w:color="000000"/>
              <w:right w:val="single" w:sz="1" w:space="0" w:color="000000"/>
            </w:tcBorders>
            <w:shd w:val="clear" w:color="auto" w:fill="E8E8E8"/>
          </w:tcPr>
          <w:p w14:paraId="510CF19F" w14:textId="77777777" w:rsidR="007A1442" w:rsidRDefault="007A1442" w:rsidP="00C155CC">
            <w:pPr>
              <w:jc w:val="center"/>
            </w:pPr>
            <w:r>
              <w:rPr>
                <w:b/>
                <w:bCs/>
                <w:sz w:val="20"/>
                <w:szCs w:val="20"/>
              </w:rPr>
              <w:t>Metric</w:t>
            </w:r>
          </w:p>
        </w:tc>
        <w:tc>
          <w:tcPr>
            <w:tcW w:w="1500" w:type="dxa"/>
            <w:tcBorders>
              <w:top w:val="single" w:sz="1" w:space="0" w:color="000000"/>
              <w:left w:val="single" w:sz="1" w:space="0" w:color="000000"/>
              <w:bottom w:val="single" w:sz="1" w:space="0" w:color="000000"/>
              <w:right w:val="single" w:sz="1" w:space="0" w:color="000000"/>
            </w:tcBorders>
            <w:shd w:val="clear" w:color="auto" w:fill="E8E8E8"/>
          </w:tcPr>
          <w:p w14:paraId="789E3EDE" w14:textId="77777777" w:rsidR="007A1442" w:rsidRDefault="007A1442" w:rsidP="00C155CC">
            <w:pPr>
              <w:jc w:val="center"/>
            </w:pPr>
            <w:r>
              <w:rPr>
                <w:b/>
                <w:bCs/>
                <w:sz w:val="20"/>
                <w:szCs w:val="20"/>
              </w:rPr>
              <w:t>Value</w:t>
            </w:r>
          </w:p>
        </w:tc>
        <w:tc>
          <w:tcPr>
            <w:tcW w:w="4860" w:type="dxa"/>
            <w:tcBorders>
              <w:top w:val="single" w:sz="1" w:space="0" w:color="000000"/>
              <w:left w:val="single" w:sz="1" w:space="0" w:color="000000"/>
              <w:bottom w:val="single" w:sz="1" w:space="0" w:color="000000"/>
              <w:right w:val="single" w:sz="1" w:space="0" w:color="000000"/>
            </w:tcBorders>
            <w:shd w:val="clear" w:color="auto" w:fill="E8E8E8"/>
          </w:tcPr>
          <w:p w14:paraId="69DED03E" w14:textId="77777777" w:rsidR="007A1442" w:rsidRDefault="007A1442" w:rsidP="00C155CC">
            <w:pPr>
              <w:jc w:val="center"/>
            </w:pPr>
            <w:r>
              <w:rPr>
                <w:b/>
                <w:bCs/>
                <w:sz w:val="20"/>
                <w:szCs w:val="20"/>
              </w:rPr>
              <w:t>Interpretation</w:t>
            </w:r>
          </w:p>
        </w:tc>
      </w:tr>
      <w:tr w:rsidR="007A1442" w14:paraId="1B258176" w14:textId="77777777" w:rsidTr="00C155CC">
        <w:tc>
          <w:tcPr>
            <w:tcW w:w="3000" w:type="dxa"/>
            <w:tcBorders>
              <w:top w:val="single" w:sz="1" w:space="0" w:color="000000"/>
              <w:left w:val="single" w:sz="1" w:space="0" w:color="000000"/>
              <w:bottom w:val="single" w:sz="1" w:space="0" w:color="000000"/>
              <w:right w:val="single" w:sz="1" w:space="0" w:color="000000"/>
            </w:tcBorders>
          </w:tcPr>
          <w:p w14:paraId="0FFB6C0A" w14:textId="77777777" w:rsidR="007A1442" w:rsidRDefault="007A1442" w:rsidP="00C155CC">
            <w:r>
              <w:rPr>
                <w:sz w:val="20"/>
                <w:szCs w:val="20"/>
              </w:rPr>
              <w:t>Total Nodes</w:t>
            </w:r>
          </w:p>
        </w:tc>
        <w:tc>
          <w:tcPr>
            <w:tcW w:w="1500" w:type="dxa"/>
            <w:tcBorders>
              <w:top w:val="single" w:sz="1" w:space="0" w:color="000000"/>
              <w:left w:val="single" w:sz="1" w:space="0" w:color="000000"/>
              <w:bottom w:val="single" w:sz="1" w:space="0" w:color="000000"/>
              <w:right w:val="single" w:sz="1" w:space="0" w:color="000000"/>
            </w:tcBorders>
          </w:tcPr>
          <w:p w14:paraId="3B6C7A59" w14:textId="77777777" w:rsidR="007A1442" w:rsidRDefault="007A1442" w:rsidP="00C155CC">
            <w:pPr>
              <w:jc w:val="center"/>
            </w:pPr>
            <w:r>
              <w:rPr>
                <w:sz w:val="20"/>
                <w:szCs w:val="20"/>
              </w:rPr>
              <w:t>27,740</w:t>
            </w:r>
          </w:p>
        </w:tc>
        <w:tc>
          <w:tcPr>
            <w:tcW w:w="4860" w:type="dxa"/>
            <w:tcBorders>
              <w:top w:val="single" w:sz="1" w:space="0" w:color="000000"/>
              <w:left w:val="single" w:sz="1" w:space="0" w:color="000000"/>
              <w:bottom w:val="single" w:sz="1" w:space="0" w:color="000000"/>
              <w:right w:val="single" w:sz="1" w:space="0" w:color="000000"/>
            </w:tcBorders>
          </w:tcPr>
          <w:p w14:paraId="4B9E8372" w14:textId="77777777" w:rsidR="007A1442" w:rsidRDefault="007A1442" w:rsidP="00C155CC">
            <w:pPr>
              <w:jc w:val="center"/>
            </w:pPr>
            <w:r>
              <w:rPr>
                <w:sz w:val="20"/>
                <w:szCs w:val="20"/>
              </w:rPr>
              <w:t xml:space="preserve">Includes articles, </w:t>
            </w:r>
            <w:proofErr w:type="spellStart"/>
            <w:r>
              <w:rPr>
                <w:sz w:val="20"/>
                <w:szCs w:val="20"/>
              </w:rPr>
              <w:t>commi</w:t>
            </w:r>
            <w:proofErr w:type="spellEnd"/>
            <w:r>
              <w:rPr>
                <w:sz w:val="20"/>
                <w:szCs w:val="20"/>
              </w:rPr>
              <w:t>, references</w:t>
            </w:r>
          </w:p>
        </w:tc>
      </w:tr>
      <w:tr w:rsidR="007A1442" w14:paraId="3B653926" w14:textId="77777777" w:rsidTr="00C155CC">
        <w:tc>
          <w:tcPr>
            <w:tcW w:w="3000" w:type="dxa"/>
            <w:tcBorders>
              <w:top w:val="single" w:sz="1" w:space="0" w:color="000000"/>
              <w:left w:val="single" w:sz="1" w:space="0" w:color="000000"/>
              <w:bottom w:val="single" w:sz="1" w:space="0" w:color="000000"/>
              <w:right w:val="single" w:sz="1" w:space="0" w:color="000000"/>
            </w:tcBorders>
          </w:tcPr>
          <w:p w14:paraId="08E44591" w14:textId="77777777" w:rsidR="007A1442" w:rsidRDefault="007A1442" w:rsidP="00C155CC">
            <w:r>
              <w:rPr>
                <w:sz w:val="20"/>
                <w:szCs w:val="20"/>
              </w:rPr>
              <w:t>Total Relationships</w:t>
            </w:r>
          </w:p>
        </w:tc>
        <w:tc>
          <w:tcPr>
            <w:tcW w:w="1500" w:type="dxa"/>
            <w:tcBorders>
              <w:top w:val="single" w:sz="1" w:space="0" w:color="000000"/>
              <w:left w:val="single" w:sz="1" w:space="0" w:color="000000"/>
              <w:bottom w:val="single" w:sz="1" w:space="0" w:color="000000"/>
              <w:right w:val="single" w:sz="1" w:space="0" w:color="000000"/>
            </w:tcBorders>
          </w:tcPr>
          <w:p w14:paraId="384D79E8" w14:textId="77777777" w:rsidR="007A1442" w:rsidRDefault="007A1442" w:rsidP="00C155CC">
            <w:pPr>
              <w:jc w:val="center"/>
            </w:pPr>
            <w:r>
              <w:rPr>
                <w:sz w:val="20"/>
                <w:szCs w:val="20"/>
              </w:rPr>
              <w:t>43,935</w:t>
            </w:r>
          </w:p>
        </w:tc>
        <w:tc>
          <w:tcPr>
            <w:tcW w:w="4860" w:type="dxa"/>
            <w:tcBorders>
              <w:top w:val="single" w:sz="1" w:space="0" w:color="000000"/>
              <w:left w:val="single" w:sz="1" w:space="0" w:color="000000"/>
              <w:bottom w:val="single" w:sz="1" w:space="0" w:color="000000"/>
              <w:right w:val="single" w:sz="1" w:space="0" w:color="000000"/>
            </w:tcBorders>
          </w:tcPr>
          <w:p w14:paraId="0F4A95E5" w14:textId="77777777" w:rsidR="007A1442" w:rsidRDefault="007A1442" w:rsidP="00C155CC">
            <w:pPr>
              <w:jc w:val="center"/>
            </w:pPr>
            <w:r>
              <w:rPr>
                <w:sz w:val="20"/>
                <w:szCs w:val="20"/>
              </w:rPr>
              <w:t>Semantically typed</w:t>
            </w:r>
          </w:p>
        </w:tc>
      </w:tr>
      <w:tr w:rsidR="007A1442" w14:paraId="1E4A983F" w14:textId="77777777" w:rsidTr="00C155CC">
        <w:tc>
          <w:tcPr>
            <w:tcW w:w="3000" w:type="dxa"/>
            <w:tcBorders>
              <w:top w:val="single" w:sz="1" w:space="0" w:color="000000"/>
              <w:left w:val="single" w:sz="1" w:space="0" w:color="000000"/>
              <w:bottom w:val="single" w:sz="1" w:space="0" w:color="000000"/>
              <w:right w:val="single" w:sz="1" w:space="0" w:color="000000"/>
            </w:tcBorders>
          </w:tcPr>
          <w:p w14:paraId="354E412B" w14:textId="77777777" w:rsidR="007A1442" w:rsidRDefault="007A1442" w:rsidP="00C155CC">
            <w:r>
              <w:rPr>
                <w:sz w:val="20"/>
                <w:szCs w:val="20"/>
              </w:rPr>
              <w:t>Nodes per Article</w:t>
            </w:r>
          </w:p>
        </w:tc>
        <w:tc>
          <w:tcPr>
            <w:tcW w:w="1500" w:type="dxa"/>
            <w:tcBorders>
              <w:top w:val="single" w:sz="1" w:space="0" w:color="000000"/>
              <w:left w:val="single" w:sz="1" w:space="0" w:color="000000"/>
              <w:bottom w:val="single" w:sz="1" w:space="0" w:color="000000"/>
              <w:right w:val="single" w:sz="1" w:space="0" w:color="000000"/>
            </w:tcBorders>
          </w:tcPr>
          <w:p w14:paraId="1626EAB6" w14:textId="77777777" w:rsidR="007A1442" w:rsidRDefault="007A1442" w:rsidP="00C155CC">
            <w:pPr>
              <w:jc w:val="center"/>
            </w:pPr>
            <w:r>
              <w:rPr>
                <w:sz w:val="20"/>
                <w:szCs w:val="20"/>
              </w:rPr>
              <w:t>~2.9</w:t>
            </w:r>
          </w:p>
        </w:tc>
        <w:tc>
          <w:tcPr>
            <w:tcW w:w="4860" w:type="dxa"/>
            <w:tcBorders>
              <w:top w:val="single" w:sz="1" w:space="0" w:color="000000"/>
              <w:left w:val="single" w:sz="1" w:space="0" w:color="000000"/>
              <w:bottom w:val="single" w:sz="1" w:space="0" w:color="000000"/>
              <w:right w:val="single" w:sz="1" w:space="0" w:color="000000"/>
            </w:tcBorders>
          </w:tcPr>
          <w:p w14:paraId="6E0704A8" w14:textId="77777777" w:rsidR="007A1442" w:rsidRDefault="007A1442" w:rsidP="00C155CC">
            <w:pPr>
              <w:jc w:val="center"/>
            </w:pPr>
            <w:r>
              <w:rPr>
                <w:sz w:val="20"/>
                <w:szCs w:val="20"/>
              </w:rPr>
              <w:t>Reflects hierarchical structure</w:t>
            </w:r>
          </w:p>
        </w:tc>
      </w:tr>
      <w:tr w:rsidR="007A1442" w14:paraId="2F8870AF" w14:textId="77777777" w:rsidTr="00C155CC">
        <w:tc>
          <w:tcPr>
            <w:tcW w:w="3000" w:type="dxa"/>
            <w:tcBorders>
              <w:top w:val="single" w:sz="1" w:space="0" w:color="000000"/>
              <w:left w:val="single" w:sz="1" w:space="0" w:color="000000"/>
              <w:bottom w:val="single" w:sz="1" w:space="0" w:color="000000"/>
              <w:right w:val="single" w:sz="1" w:space="0" w:color="000000"/>
            </w:tcBorders>
          </w:tcPr>
          <w:p w14:paraId="2EBF5C10" w14:textId="77777777" w:rsidR="007A1442" w:rsidRDefault="007A1442" w:rsidP="00C155CC">
            <w:r>
              <w:rPr>
                <w:sz w:val="20"/>
                <w:szCs w:val="20"/>
              </w:rPr>
              <w:t>Relationships per Node</w:t>
            </w:r>
          </w:p>
        </w:tc>
        <w:tc>
          <w:tcPr>
            <w:tcW w:w="1500" w:type="dxa"/>
            <w:tcBorders>
              <w:top w:val="single" w:sz="1" w:space="0" w:color="000000"/>
              <w:left w:val="single" w:sz="1" w:space="0" w:color="000000"/>
              <w:bottom w:val="single" w:sz="1" w:space="0" w:color="000000"/>
              <w:right w:val="single" w:sz="1" w:space="0" w:color="000000"/>
            </w:tcBorders>
          </w:tcPr>
          <w:p w14:paraId="7E3BADF9" w14:textId="77777777" w:rsidR="007A1442" w:rsidRDefault="007A1442" w:rsidP="00C155CC">
            <w:pPr>
              <w:jc w:val="center"/>
            </w:pPr>
            <w:r>
              <w:rPr>
                <w:sz w:val="20"/>
                <w:szCs w:val="20"/>
              </w:rPr>
              <w:t>1.58</w:t>
            </w:r>
          </w:p>
        </w:tc>
        <w:tc>
          <w:tcPr>
            <w:tcW w:w="4860" w:type="dxa"/>
            <w:tcBorders>
              <w:top w:val="single" w:sz="1" w:space="0" w:color="000000"/>
              <w:left w:val="single" w:sz="1" w:space="0" w:color="000000"/>
              <w:bottom w:val="single" w:sz="1" w:space="0" w:color="000000"/>
              <w:right w:val="single" w:sz="1" w:space="0" w:color="000000"/>
            </w:tcBorders>
          </w:tcPr>
          <w:p w14:paraId="528E1354" w14:textId="77777777" w:rsidR="007A1442" w:rsidRDefault="007A1442" w:rsidP="00C155CC">
            <w:pPr>
              <w:jc w:val="center"/>
            </w:pPr>
            <w:r>
              <w:rPr>
                <w:sz w:val="20"/>
                <w:szCs w:val="20"/>
              </w:rPr>
              <w:t>Moderately connected graph</w:t>
            </w:r>
          </w:p>
        </w:tc>
      </w:tr>
    </w:tbl>
    <w:p w14:paraId="2057A405" w14:textId="77777777" w:rsidR="007A1442" w:rsidRDefault="007A1442" w:rsidP="007A1442"/>
    <w:p w14:paraId="270C3716" w14:textId="77777777" w:rsidR="007A1442" w:rsidRDefault="007A1442" w:rsidP="007A1442">
      <w:pPr>
        <w:jc w:val="both"/>
      </w:pPr>
      <w:r>
        <w:rPr>
          <w:sz w:val="22"/>
          <w:szCs w:val="22"/>
        </w:rPr>
        <w:t xml:space="preserve">The node-to-article ratio (~2.9) reflects the hierarchical structure of Italian law: each article generates separate nodes for </w:t>
      </w:r>
      <w:proofErr w:type="spellStart"/>
      <w:r>
        <w:rPr>
          <w:sz w:val="22"/>
          <w:szCs w:val="22"/>
        </w:rPr>
        <w:t>commi</w:t>
      </w:r>
      <w:proofErr w:type="spellEnd"/>
      <w:r>
        <w:rPr>
          <w:sz w:val="22"/>
          <w:szCs w:val="22"/>
        </w:rPr>
        <w:t xml:space="preserve"> (paragraphs), </w:t>
      </w:r>
      <w:proofErr w:type="spellStart"/>
      <w:r>
        <w:rPr>
          <w:sz w:val="22"/>
          <w:szCs w:val="22"/>
        </w:rPr>
        <w:t>lettere</w:t>
      </w:r>
      <w:proofErr w:type="spellEnd"/>
      <w:r>
        <w:rPr>
          <w:sz w:val="22"/>
          <w:szCs w:val="22"/>
        </w:rPr>
        <w:t xml:space="preserve"> (letters), and temporal versions (</w:t>
      </w:r>
      <w:proofErr w:type="spellStart"/>
      <w:r>
        <w:rPr>
          <w:sz w:val="22"/>
          <w:szCs w:val="22"/>
        </w:rPr>
        <w:t>multivigenza</w:t>
      </w:r>
      <w:proofErr w:type="spellEnd"/>
      <w:r>
        <w:rPr>
          <w:sz w:val="22"/>
          <w:szCs w:val="22"/>
        </w:rPr>
        <w:t>). The relationship density (1.58) is typical for legal documents with cross-references.</w:t>
      </w:r>
    </w:p>
    <w:p w14:paraId="68154305" w14:textId="77777777" w:rsidR="007A1442" w:rsidRDefault="007A1442" w:rsidP="007A1442">
      <w:pPr>
        <w:spacing w:after="120"/>
      </w:pPr>
      <w:r>
        <w:rPr>
          <w:b/>
          <w:bCs/>
          <w:i/>
          <w:iCs/>
          <w:sz w:val="20"/>
          <w:szCs w:val="20"/>
        </w:rPr>
        <w:t>Table 2: Node Type Distribution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325"/>
        <w:gridCol w:w="1883"/>
        <w:gridCol w:w="4430"/>
      </w:tblGrid>
      <w:tr w:rsidR="007A1442" w14:paraId="680E15D4" w14:textId="77777777" w:rsidTr="00C155CC">
        <w:tc>
          <w:tcPr>
            <w:tcW w:w="2500" w:type="dxa"/>
            <w:tcBorders>
              <w:top w:val="single" w:sz="1" w:space="0" w:color="000000"/>
              <w:left w:val="single" w:sz="1" w:space="0" w:color="000000"/>
              <w:bottom w:val="single" w:sz="1" w:space="0" w:color="000000"/>
              <w:right w:val="single" w:sz="1" w:space="0" w:color="000000"/>
            </w:tcBorders>
            <w:shd w:val="clear" w:color="auto" w:fill="E8E8E8"/>
          </w:tcPr>
          <w:p w14:paraId="12B904F7" w14:textId="77777777" w:rsidR="007A1442" w:rsidRDefault="007A1442" w:rsidP="00C155CC">
            <w:pPr>
              <w:jc w:val="center"/>
            </w:pPr>
            <w:r>
              <w:rPr>
                <w:b/>
                <w:bCs/>
                <w:sz w:val="20"/>
                <w:szCs w:val="20"/>
              </w:rPr>
              <w:t>Type</w:t>
            </w:r>
          </w:p>
        </w:tc>
        <w:tc>
          <w:tcPr>
            <w:tcW w:w="2000" w:type="dxa"/>
            <w:tcBorders>
              <w:top w:val="single" w:sz="1" w:space="0" w:color="000000"/>
              <w:left w:val="single" w:sz="1" w:space="0" w:color="000000"/>
              <w:bottom w:val="single" w:sz="1" w:space="0" w:color="000000"/>
              <w:right w:val="single" w:sz="1" w:space="0" w:color="000000"/>
            </w:tcBorders>
            <w:shd w:val="clear" w:color="auto" w:fill="E8E8E8"/>
          </w:tcPr>
          <w:p w14:paraId="5F002BA7" w14:textId="77777777" w:rsidR="007A1442" w:rsidRDefault="007A1442" w:rsidP="00C155CC">
            <w:pPr>
              <w:jc w:val="center"/>
            </w:pPr>
            <w:r>
              <w:rPr>
                <w:b/>
                <w:bCs/>
                <w:sz w:val="20"/>
                <w:szCs w:val="20"/>
              </w:rPr>
              <w:t>Percentage</w:t>
            </w:r>
          </w:p>
        </w:tc>
        <w:tc>
          <w:tcPr>
            <w:tcW w:w="4860" w:type="dxa"/>
            <w:tcBorders>
              <w:top w:val="single" w:sz="1" w:space="0" w:color="000000"/>
              <w:left w:val="single" w:sz="1" w:space="0" w:color="000000"/>
              <w:bottom w:val="single" w:sz="1" w:space="0" w:color="000000"/>
              <w:right w:val="single" w:sz="1" w:space="0" w:color="000000"/>
            </w:tcBorders>
            <w:shd w:val="clear" w:color="auto" w:fill="E8E8E8"/>
          </w:tcPr>
          <w:p w14:paraId="2497A127" w14:textId="77777777" w:rsidR="007A1442" w:rsidRDefault="007A1442" w:rsidP="00C155CC">
            <w:pPr>
              <w:jc w:val="center"/>
            </w:pPr>
            <w:r>
              <w:rPr>
                <w:b/>
                <w:bCs/>
                <w:sz w:val="20"/>
                <w:szCs w:val="20"/>
              </w:rPr>
              <w:t>Example</w:t>
            </w:r>
          </w:p>
        </w:tc>
      </w:tr>
      <w:tr w:rsidR="007A1442" w14:paraId="26FAB138"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7F685CD9" w14:textId="28F47A12" w:rsidR="007A1442" w:rsidRDefault="007A1442" w:rsidP="00C155CC">
            <w:r>
              <w:rPr>
                <w:sz w:val="20"/>
                <w:szCs w:val="20"/>
              </w:rPr>
              <w:t>Norma</w:t>
            </w:r>
            <w:r w:rsidR="00136ECB">
              <w:rPr>
                <w:sz w:val="20"/>
                <w:szCs w:val="20"/>
              </w:rPr>
              <w:t xml:space="preserve"> (Norm)</w:t>
            </w:r>
          </w:p>
        </w:tc>
        <w:tc>
          <w:tcPr>
            <w:tcW w:w="2000" w:type="dxa"/>
            <w:tcBorders>
              <w:top w:val="single" w:sz="1" w:space="0" w:color="000000"/>
              <w:left w:val="single" w:sz="1" w:space="0" w:color="000000"/>
              <w:bottom w:val="single" w:sz="1" w:space="0" w:color="000000"/>
              <w:right w:val="single" w:sz="1" w:space="0" w:color="000000"/>
            </w:tcBorders>
          </w:tcPr>
          <w:p w14:paraId="61BEF42E" w14:textId="77777777" w:rsidR="007A1442" w:rsidRDefault="007A1442" w:rsidP="00C155CC">
            <w:pPr>
              <w:jc w:val="center"/>
            </w:pPr>
            <w:r>
              <w:rPr>
                <w:sz w:val="20"/>
                <w:szCs w:val="20"/>
              </w:rPr>
              <w:t>45.1%</w:t>
            </w:r>
          </w:p>
        </w:tc>
        <w:tc>
          <w:tcPr>
            <w:tcW w:w="4860" w:type="dxa"/>
            <w:tcBorders>
              <w:top w:val="single" w:sz="1" w:space="0" w:color="000000"/>
              <w:left w:val="single" w:sz="1" w:space="0" w:color="000000"/>
              <w:bottom w:val="single" w:sz="1" w:space="0" w:color="000000"/>
              <w:right w:val="single" w:sz="1" w:space="0" w:color="000000"/>
            </w:tcBorders>
          </w:tcPr>
          <w:p w14:paraId="75AA7295" w14:textId="77777777" w:rsidR="007A1442" w:rsidRDefault="007A1442" w:rsidP="00C155CC">
            <w:pPr>
              <w:jc w:val="center"/>
            </w:pPr>
            <w:r>
              <w:rPr>
                <w:sz w:val="20"/>
                <w:szCs w:val="20"/>
              </w:rPr>
              <w:t>Laws, decrees, regulations</w:t>
            </w:r>
          </w:p>
        </w:tc>
      </w:tr>
      <w:tr w:rsidR="007A1442" w14:paraId="3ACAAB85"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7A6D8B2E" w14:textId="623CECBE" w:rsidR="007A1442" w:rsidRDefault="007A1442" w:rsidP="00C155CC">
            <w:proofErr w:type="spellStart"/>
            <w:r>
              <w:rPr>
                <w:sz w:val="20"/>
                <w:szCs w:val="20"/>
              </w:rPr>
              <w:t>Articolo</w:t>
            </w:r>
            <w:proofErr w:type="spellEnd"/>
            <w:r w:rsidR="00136ECB">
              <w:rPr>
                <w:sz w:val="20"/>
                <w:szCs w:val="20"/>
              </w:rPr>
              <w:t xml:space="preserve"> (Article)</w:t>
            </w:r>
          </w:p>
        </w:tc>
        <w:tc>
          <w:tcPr>
            <w:tcW w:w="2000" w:type="dxa"/>
            <w:tcBorders>
              <w:top w:val="single" w:sz="1" w:space="0" w:color="000000"/>
              <w:left w:val="single" w:sz="1" w:space="0" w:color="000000"/>
              <w:bottom w:val="single" w:sz="1" w:space="0" w:color="000000"/>
              <w:right w:val="single" w:sz="1" w:space="0" w:color="000000"/>
            </w:tcBorders>
          </w:tcPr>
          <w:p w14:paraId="57815BBF" w14:textId="77777777" w:rsidR="007A1442" w:rsidRDefault="007A1442" w:rsidP="00C155CC">
            <w:pPr>
              <w:jc w:val="center"/>
            </w:pPr>
            <w:r>
              <w:rPr>
                <w:sz w:val="20"/>
                <w:szCs w:val="20"/>
              </w:rPr>
              <w:t>29.6%</w:t>
            </w:r>
          </w:p>
        </w:tc>
        <w:tc>
          <w:tcPr>
            <w:tcW w:w="4860" w:type="dxa"/>
            <w:tcBorders>
              <w:top w:val="single" w:sz="1" w:space="0" w:color="000000"/>
              <w:left w:val="single" w:sz="1" w:space="0" w:color="000000"/>
              <w:bottom w:val="single" w:sz="1" w:space="0" w:color="000000"/>
              <w:right w:val="single" w:sz="1" w:space="0" w:color="000000"/>
            </w:tcBorders>
          </w:tcPr>
          <w:p w14:paraId="18A987C7" w14:textId="77777777" w:rsidR="007A1442" w:rsidRDefault="007A1442" w:rsidP="00C155CC">
            <w:pPr>
              <w:jc w:val="center"/>
            </w:pPr>
            <w:r>
              <w:rPr>
                <w:sz w:val="20"/>
                <w:szCs w:val="20"/>
              </w:rPr>
              <w:t>Base legal units</w:t>
            </w:r>
          </w:p>
        </w:tc>
      </w:tr>
      <w:tr w:rsidR="007A1442" w14:paraId="51601943"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0C22D913" w14:textId="3B5705EA" w:rsidR="007A1442" w:rsidRDefault="007A1442" w:rsidP="00C155CC">
            <w:r>
              <w:rPr>
                <w:sz w:val="20"/>
                <w:szCs w:val="20"/>
              </w:rPr>
              <w:t>Comma</w:t>
            </w:r>
            <w:r w:rsidR="00136ECB">
              <w:rPr>
                <w:sz w:val="20"/>
                <w:szCs w:val="20"/>
              </w:rPr>
              <w:t xml:space="preserve"> (Paragraph)</w:t>
            </w:r>
          </w:p>
        </w:tc>
        <w:tc>
          <w:tcPr>
            <w:tcW w:w="2000" w:type="dxa"/>
            <w:tcBorders>
              <w:top w:val="single" w:sz="1" w:space="0" w:color="000000"/>
              <w:left w:val="single" w:sz="1" w:space="0" w:color="000000"/>
              <w:bottom w:val="single" w:sz="1" w:space="0" w:color="000000"/>
              <w:right w:val="single" w:sz="1" w:space="0" w:color="000000"/>
            </w:tcBorders>
          </w:tcPr>
          <w:p w14:paraId="2FEE5385" w14:textId="77777777" w:rsidR="007A1442" w:rsidRDefault="007A1442" w:rsidP="00C155CC">
            <w:pPr>
              <w:jc w:val="center"/>
            </w:pPr>
            <w:r>
              <w:rPr>
                <w:sz w:val="20"/>
                <w:szCs w:val="20"/>
              </w:rPr>
              <w:t>14.8%</w:t>
            </w:r>
          </w:p>
        </w:tc>
        <w:tc>
          <w:tcPr>
            <w:tcW w:w="4860" w:type="dxa"/>
            <w:tcBorders>
              <w:top w:val="single" w:sz="1" w:space="0" w:color="000000"/>
              <w:left w:val="single" w:sz="1" w:space="0" w:color="000000"/>
              <w:bottom w:val="single" w:sz="1" w:space="0" w:color="000000"/>
              <w:right w:val="single" w:sz="1" w:space="0" w:color="000000"/>
            </w:tcBorders>
          </w:tcPr>
          <w:p w14:paraId="6506CFD5" w14:textId="77777777" w:rsidR="007A1442" w:rsidRDefault="007A1442" w:rsidP="00C155CC">
            <w:pPr>
              <w:jc w:val="center"/>
            </w:pPr>
            <w:r>
              <w:rPr>
                <w:sz w:val="20"/>
                <w:szCs w:val="20"/>
              </w:rPr>
              <w:t>Numbered subdivisions</w:t>
            </w:r>
          </w:p>
        </w:tc>
      </w:tr>
      <w:tr w:rsidR="007A1442" w14:paraId="7A9F7E24"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6EB5F4FB" w14:textId="126A1FDC" w:rsidR="007A1442" w:rsidRDefault="007A1442" w:rsidP="00C155CC">
            <w:r>
              <w:rPr>
                <w:sz w:val="20"/>
                <w:szCs w:val="20"/>
              </w:rPr>
              <w:t>Concetto</w:t>
            </w:r>
            <w:r w:rsidR="00136ECB">
              <w:rPr>
                <w:sz w:val="20"/>
                <w:szCs w:val="20"/>
              </w:rPr>
              <w:t xml:space="preserve"> (Concept)</w:t>
            </w:r>
          </w:p>
        </w:tc>
        <w:tc>
          <w:tcPr>
            <w:tcW w:w="2000" w:type="dxa"/>
            <w:tcBorders>
              <w:top w:val="single" w:sz="1" w:space="0" w:color="000000"/>
              <w:left w:val="single" w:sz="1" w:space="0" w:color="000000"/>
              <w:bottom w:val="single" w:sz="1" w:space="0" w:color="000000"/>
              <w:right w:val="single" w:sz="1" w:space="0" w:color="000000"/>
            </w:tcBorders>
          </w:tcPr>
          <w:p w14:paraId="558432A0" w14:textId="77777777" w:rsidR="007A1442" w:rsidRDefault="007A1442" w:rsidP="00C155CC">
            <w:pPr>
              <w:jc w:val="center"/>
            </w:pPr>
            <w:r>
              <w:rPr>
                <w:sz w:val="20"/>
                <w:szCs w:val="20"/>
              </w:rPr>
              <w:t>6.5%</w:t>
            </w:r>
          </w:p>
        </w:tc>
        <w:tc>
          <w:tcPr>
            <w:tcW w:w="4860" w:type="dxa"/>
            <w:tcBorders>
              <w:top w:val="single" w:sz="1" w:space="0" w:color="000000"/>
              <w:left w:val="single" w:sz="1" w:space="0" w:color="000000"/>
              <w:bottom w:val="single" w:sz="1" w:space="0" w:color="000000"/>
              <w:right w:val="single" w:sz="1" w:space="0" w:color="000000"/>
            </w:tcBorders>
          </w:tcPr>
          <w:p w14:paraId="4B96FE1D" w14:textId="77777777" w:rsidR="007A1442" w:rsidRDefault="007A1442" w:rsidP="00C155CC">
            <w:pPr>
              <w:jc w:val="center"/>
            </w:pPr>
            <w:r>
              <w:rPr>
                <w:sz w:val="20"/>
                <w:szCs w:val="20"/>
              </w:rPr>
              <w:t xml:space="preserve">Abstract concepts (e.g., "buona </w:t>
            </w:r>
            <w:proofErr w:type="spellStart"/>
            <w:r>
              <w:rPr>
                <w:sz w:val="20"/>
                <w:szCs w:val="20"/>
              </w:rPr>
              <w:t>fede</w:t>
            </w:r>
            <w:proofErr w:type="spellEnd"/>
            <w:r>
              <w:rPr>
                <w:sz w:val="20"/>
                <w:szCs w:val="20"/>
              </w:rPr>
              <w:t>")</w:t>
            </w:r>
          </w:p>
        </w:tc>
      </w:tr>
      <w:tr w:rsidR="007A1442" w14:paraId="0E9B6661"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53B72296" w14:textId="6C7E941C" w:rsidR="007A1442" w:rsidRDefault="007A1442" w:rsidP="00C155CC">
            <w:r>
              <w:rPr>
                <w:sz w:val="20"/>
                <w:szCs w:val="20"/>
              </w:rPr>
              <w:t>Principio</w:t>
            </w:r>
            <w:r w:rsidR="00136ECB">
              <w:rPr>
                <w:sz w:val="20"/>
                <w:szCs w:val="20"/>
              </w:rPr>
              <w:t xml:space="preserve"> (Principle)</w:t>
            </w:r>
          </w:p>
        </w:tc>
        <w:tc>
          <w:tcPr>
            <w:tcW w:w="2000" w:type="dxa"/>
            <w:tcBorders>
              <w:top w:val="single" w:sz="1" w:space="0" w:color="000000"/>
              <w:left w:val="single" w:sz="1" w:space="0" w:color="000000"/>
              <w:bottom w:val="single" w:sz="1" w:space="0" w:color="000000"/>
              <w:right w:val="single" w:sz="1" w:space="0" w:color="000000"/>
            </w:tcBorders>
          </w:tcPr>
          <w:p w14:paraId="33B6C9E8" w14:textId="77777777" w:rsidR="007A1442" w:rsidRDefault="007A1442" w:rsidP="00C155CC">
            <w:pPr>
              <w:jc w:val="center"/>
            </w:pPr>
            <w:r>
              <w:rPr>
                <w:sz w:val="20"/>
                <w:szCs w:val="20"/>
              </w:rPr>
              <w:t>2.3%</w:t>
            </w:r>
          </w:p>
        </w:tc>
        <w:tc>
          <w:tcPr>
            <w:tcW w:w="4860" w:type="dxa"/>
            <w:tcBorders>
              <w:top w:val="single" w:sz="1" w:space="0" w:color="000000"/>
              <w:left w:val="single" w:sz="1" w:space="0" w:color="000000"/>
              <w:bottom w:val="single" w:sz="1" w:space="0" w:color="000000"/>
              <w:right w:val="single" w:sz="1" w:space="0" w:color="000000"/>
            </w:tcBorders>
          </w:tcPr>
          <w:p w14:paraId="066C94F6" w14:textId="77777777" w:rsidR="007A1442" w:rsidRDefault="007A1442" w:rsidP="00C155CC">
            <w:pPr>
              <w:jc w:val="center"/>
            </w:pPr>
            <w:r>
              <w:rPr>
                <w:sz w:val="20"/>
                <w:szCs w:val="20"/>
              </w:rPr>
              <w:t>Fundamental principles</w:t>
            </w:r>
          </w:p>
        </w:tc>
      </w:tr>
      <w:tr w:rsidR="007A1442" w14:paraId="624F3741"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7AB355E0" w14:textId="4869FE7B" w:rsidR="007A1442" w:rsidRDefault="007A1442" w:rsidP="00C155CC">
            <w:proofErr w:type="spellStart"/>
            <w:r>
              <w:rPr>
                <w:sz w:val="20"/>
                <w:szCs w:val="20"/>
              </w:rPr>
              <w:t>Sentenza</w:t>
            </w:r>
            <w:proofErr w:type="spellEnd"/>
            <w:r w:rsidR="00136ECB">
              <w:rPr>
                <w:sz w:val="20"/>
                <w:szCs w:val="20"/>
              </w:rPr>
              <w:t xml:space="preserve"> (Sentence)</w:t>
            </w:r>
          </w:p>
        </w:tc>
        <w:tc>
          <w:tcPr>
            <w:tcW w:w="2000" w:type="dxa"/>
            <w:tcBorders>
              <w:top w:val="single" w:sz="1" w:space="0" w:color="000000"/>
              <w:left w:val="single" w:sz="1" w:space="0" w:color="000000"/>
              <w:bottom w:val="single" w:sz="1" w:space="0" w:color="000000"/>
              <w:right w:val="single" w:sz="1" w:space="0" w:color="000000"/>
            </w:tcBorders>
          </w:tcPr>
          <w:p w14:paraId="4CF26CE2" w14:textId="77777777" w:rsidR="007A1442" w:rsidRDefault="007A1442" w:rsidP="00C155CC">
            <w:pPr>
              <w:jc w:val="center"/>
            </w:pPr>
            <w:r>
              <w:rPr>
                <w:sz w:val="20"/>
                <w:szCs w:val="20"/>
              </w:rPr>
              <w:t>1.8%</w:t>
            </w:r>
          </w:p>
        </w:tc>
        <w:tc>
          <w:tcPr>
            <w:tcW w:w="4860" w:type="dxa"/>
            <w:tcBorders>
              <w:top w:val="single" w:sz="1" w:space="0" w:color="000000"/>
              <w:left w:val="single" w:sz="1" w:space="0" w:color="000000"/>
              <w:bottom w:val="single" w:sz="1" w:space="0" w:color="000000"/>
              <w:right w:val="single" w:sz="1" w:space="0" w:color="000000"/>
            </w:tcBorders>
          </w:tcPr>
          <w:p w14:paraId="0B47F358" w14:textId="77777777" w:rsidR="007A1442" w:rsidRDefault="007A1442" w:rsidP="00C155CC">
            <w:pPr>
              <w:jc w:val="center"/>
            </w:pPr>
            <w:r>
              <w:rPr>
                <w:sz w:val="20"/>
                <w:szCs w:val="20"/>
              </w:rPr>
              <w:t>Court rulings</w:t>
            </w:r>
          </w:p>
        </w:tc>
      </w:tr>
    </w:tbl>
    <w:p w14:paraId="1407B2F9" w14:textId="77777777" w:rsidR="007A1442" w:rsidRDefault="007A1442" w:rsidP="007A1442"/>
    <w:p w14:paraId="7EFC9328" w14:textId="77777777" w:rsidR="007A1442" w:rsidRDefault="007A1442" w:rsidP="007A1442">
      <w:pPr>
        <w:pStyle w:val="Titolo2"/>
        <w:spacing w:before="280"/>
        <w:rPr>
          <w:rFonts w:ascii="Times New Roman" w:eastAsia="Times New Roman" w:hAnsi="Times New Roman" w:cs="Times New Roman"/>
          <w:color w:val="000000" w:themeColor="text1"/>
          <w:sz w:val="24"/>
          <w:szCs w:val="24"/>
        </w:rPr>
      </w:pPr>
      <w:r w:rsidRPr="007A1442">
        <w:rPr>
          <w:rFonts w:ascii="Times New Roman" w:eastAsia="Times New Roman" w:hAnsi="Times New Roman" w:cs="Times New Roman"/>
          <w:color w:val="000000" w:themeColor="text1"/>
          <w:sz w:val="24"/>
          <w:szCs w:val="24"/>
        </w:rPr>
        <w:t>7.2 Retrieval Performance</w:t>
      </w:r>
    </w:p>
    <w:p w14:paraId="663834A8" w14:textId="77777777" w:rsidR="007A1442" w:rsidRDefault="007A1442" w:rsidP="007A1442">
      <w:pPr>
        <w:jc w:val="both"/>
      </w:pPr>
      <w:r>
        <w:rPr>
          <w:sz w:val="22"/>
          <w:szCs w:val="22"/>
        </w:rPr>
        <w:t>Semantic search performance was evaluated on a gold standard of 30 queries:</w:t>
      </w:r>
    </w:p>
    <w:p w14:paraId="154902B3" w14:textId="77777777" w:rsidR="007A1442" w:rsidRDefault="007A1442" w:rsidP="007A1442">
      <w:pPr>
        <w:spacing w:after="120"/>
      </w:pPr>
      <w:r>
        <w:rPr>
          <w:b/>
          <w:bCs/>
          <w:i/>
          <w:iCs/>
          <w:sz w:val="20"/>
          <w:szCs w:val="20"/>
        </w:rPr>
        <w:t>Table 3: Retrieval Benchmark Results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066"/>
        <w:gridCol w:w="1447"/>
        <w:gridCol w:w="1240"/>
        <w:gridCol w:w="1240"/>
        <w:gridCol w:w="2645"/>
      </w:tblGrid>
      <w:tr w:rsidR="007A1442" w14:paraId="1C68D925" w14:textId="77777777" w:rsidTr="00C155CC">
        <w:tc>
          <w:tcPr>
            <w:tcW w:w="2000" w:type="dxa"/>
            <w:tcBorders>
              <w:top w:val="single" w:sz="1" w:space="0" w:color="000000"/>
              <w:left w:val="single" w:sz="1" w:space="0" w:color="000000"/>
              <w:bottom w:val="single" w:sz="1" w:space="0" w:color="000000"/>
              <w:right w:val="single" w:sz="1" w:space="0" w:color="000000"/>
            </w:tcBorders>
            <w:shd w:val="clear" w:color="auto" w:fill="E8E8E8"/>
          </w:tcPr>
          <w:p w14:paraId="2CF9558F" w14:textId="77777777" w:rsidR="007A1442" w:rsidRDefault="007A1442" w:rsidP="00C155CC">
            <w:pPr>
              <w:jc w:val="center"/>
            </w:pPr>
            <w:r>
              <w:rPr>
                <w:b/>
                <w:bCs/>
                <w:sz w:val="20"/>
                <w:szCs w:val="20"/>
              </w:rPr>
              <w:t>Metric</w:t>
            </w:r>
          </w:p>
        </w:tc>
        <w:tc>
          <w:tcPr>
            <w:tcW w:w="1400" w:type="dxa"/>
            <w:tcBorders>
              <w:top w:val="single" w:sz="1" w:space="0" w:color="000000"/>
              <w:left w:val="single" w:sz="1" w:space="0" w:color="000000"/>
              <w:bottom w:val="single" w:sz="1" w:space="0" w:color="000000"/>
              <w:right w:val="single" w:sz="1" w:space="0" w:color="000000"/>
            </w:tcBorders>
            <w:shd w:val="clear" w:color="auto" w:fill="E8E8E8"/>
          </w:tcPr>
          <w:p w14:paraId="74542231" w14:textId="77777777" w:rsidR="007A1442" w:rsidRDefault="007A1442" w:rsidP="00C155CC">
            <w:pPr>
              <w:jc w:val="center"/>
            </w:pPr>
            <w:r>
              <w:rPr>
                <w:b/>
                <w:bCs/>
                <w:sz w:val="20"/>
                <w:szCs w:val="20"/>
              </w:rPr>
              <w:t>Value</w:t>
            </w:r>
          </w:p>
        </w:tc>
        <w:tc>
          <w:tcPr>
            <w:tcW w:w="1200" w:type="dxa"/>
            <w:tcBorders>
              <w:top w:val="single" w:sz="1" w:space="0" w:color="000000"/>
              <w:left w:val="single" w:sz="1" w:space="0" w:color="000000"/>
              <w:bottom w:val="single" w:sz="1" w:space="0" w:color="000000"/>
              <w:right w:val="single" w:sz="1" w:space="0" w:color="000000"/>
            </w:tcBorders>
            <w:shd w:val="clear" w:color="auto" w:fill="E8E8E8"/>
          </w:tcPr>
          <w:p w14:paraId="5AB0AA6F" w14:textId="77777777" w:rsidR="007A1442" w:rsidRDefault="007A1442" w:rsidP="00C155CC">
            <w:pPr>
              <w:jc w:val="center"/>
            </w:pPr>
            <w:r>
              <w:rPr>
                <w:b/>
                <w:bCs/>
                <w:sz w:val="20"/>
                <w:szCs w:val="20"/>
              </w:rPr>
              <w:t>Target</w:t>
            </w:r>
          </w:p>
        </w:tc>
        <w:tc>
          <w:tcPr>
            <w:tcW w:w="1200" w:type="dxa"/>
            <w:tcBorders>
              <w:top w:val="single" w:sz="1" w:space="0" w:color="000000"/>
              <w:left w:val="single" w:sz="1" w:space="0" w:color="000000"/>
              <w:bottom w:val="single" w:sz="1" w:space="0" w:color="000000"/>
              <w:right w:val="single" w:sz="1" w:space="0" w:color="000000"/>
            </w:tcBorders>
            <w:shd w:val="clear" w:color="auto" w:fill="E8E8E8"/>
          </w:tcPr>
          <w:p w14:paraId="46874F19" w14:textId="77777777" w:rsidR="007A1442" w:rsidRDefault="007A1442" w:rsidP="00C155CC">
            <w:pPr>
              <w:jc w:val="center"/>
            </w:pPr>
            <w:r>
              <w:rPr>
                <w:b/>
                <w:bCs/>
                <w:sz w:val="20"/>
                <w:szCs w:val="20"/>
              </w:rPr>
              <w:t>Status</w:t>
            </w:r>
          </w:p>
        </w:tc>
        <w:tc>
          <w:tcPr>
            <w:tcW w:w="2560" w:type="dxa"/>
            <w:tcBorders>
              <w:top w:val="single" w:sz="1" w:space="0" w:color="000000"/>
              <w:left w:val="single" w:sz="1" w:space="0" w:color="000000"/>
              <w:bottom w:val="single" w:sz="1" w:space="0" w:color="000000"/>
              <w:right w:val="single" w:sz="1" w:space="0" w:color="000000"/>
            </w:tcBorders>
            <w:shd w:val="clear" w:color="auto" w:fill="E8E8E8"/>
          </w:tcPr>
          <w:p w14:paraId="4FF245B4" w14:textId="77777777" w:rsidR="007A1442" w:rsidRDefault="007A1442" w:rsidP="00C155CC">
            <w:pPr>
              <w:jc w:val="center"/>
            </w:pPr>
            <w:r>
              <w:rPr>
                <w:b/>
                <w:bCs/>
                <w:sz w:val="20"/>
                <w:szCs w:val="20"/>
              </w:rPr>
              <w:t>Industry Benchmark</w:t>
            </w:r>
          </w:p>
        </w:tc>
      </w:tr>
      <w:tr w:rsidR="007A1442" w14:paraId="1D757B5A" w14:textId="77777777" w:rsidTr="00C155CC">
        <w:tc>
          <w:tcPr>
            <w:tcW w:w="2000" w:type="dxa"/>
            <w:tcBorders>
              <w:top w:val="single" w:sz="1" w:space="0" w:color="000000"/>
              <w:left w:val="single" w:sz="1" w:space="0" w:color="000000"/>
              <w:bottom w:val="single" w:sz="1" w:space="0" w:color="000000"/>
              <w:right w:val="single" w:sz="1" w:space="0" w:color="000000"/>
            </w:tcBorders>
          </w:tcPr>
          <w:p w14:paraId="7D5F103E" w14:textId="77777777" w:rsidR="007A1442" w:rsidRDefault="007A1442" w:rsidP="00C155CC">
            <w:r>
              <w:rPr>
                <w:sz w:val="20"/>
                <w:szCs w:val="20"/>
              </w:rPr>
              <w:t>NDCG@5</w:t>
            </w:r>
          </w:p>
        </w:tc>
        <w:tc>
          <w:tcPr>
            <w:tcW w:w="1400" w:type="dxa"/>
            <w:tcBorders>
              <w:top w:val="single" w:sz="1" w:space="0" w:color="000000"/>
              <w:left w:val="single" w:sz="1" w:space="0" w:color="000000"/>
              <w:bottom w:val="single" w:sz="1" w:space="0" w:color="000000"/>
              <w:right w:val="single" w:sz="1" w:space="0" w:color="000000"/>
            </w:tcBorders>
          </w:tcPr>
          <w:p w14:paraId="42FF1661" w14:textId="77777777" w:rsidR="007A1442" w:rsidRDefault="007A1442" w:rsidP="00C155CC">
            <w:pPr>
              <w:jc w:val="center"/>
            </w:pPr>
            <w:r>
              <w:rPr>
                <w:sz w:val="20"/>
                <w:szCs w:val="20"/>
              </w:rPr>
              <w:t>0.869</w:t>
            </w:r>
          </w:p>
        </w:tc>
        <w:tc>
          <w:tcPr>
            <w:tcW w:w="1200" w:type="dxa"/>
            <w:tcBorders>
              <w:top w:val="single" w:sz="1" w:space="0" w:color="000000"/>
              <w:left w:val="single" w:sz="1" w:space="0" w:color="000000"/>
              <w:bottom w:val="single" w:sz="1" w:space="0" w:color="000000"/>
              <w:right w:val="single" w:sz="1" w:space="0" w:color="000000"/>
            </w:tcBorders>
          </w:tcPr>
          <w:p w14:paraId="4F0A6AD1" w14:textId="77777777" w:rsidR="007A1442" w:rsidRDefault="007A1442" w:rsidP="00C155CC">
            <w:pPr>
              <w:jc w:val="center"/>
            </w:pPr>
            <w:r>
              <w:rPr>
                <w:sz w:val="20"/>
                <w:szCs w:val="20"/>
              </w:rPr>
              <w:t>0.60</w:t>
            </w:r>
          </w:p>
        </w:tc>
        <w:tc>
          <w:tcPr>
            <w:tcW w:w="1200" w:type="dxa"/>
            <w:tcBorders>
              <w:top w:val="single" w:sz="1" w:space="0" w:color="000000"/>
              <w:left w:val="single" w:sz="1" w:space="0" w:color="000000"/>
              <w:bottom w:val="single" w:sz="1" w:space="0" w:color="000000"/>
              <w:right w:val="single" w:sz="1" w:space="0" w:color="000000"/>
            </w:tcBorders>
          </w:tcPr>
          <w:p w14:paraId="5DB0BD20" w14:textId="77777777" w:rsidR="007A1442" w:rsidRDefault="007A1442" w:rsidP="00C155CC">
            <w:pPr>
              <w:jc w:val="center"/>
            </w:pPr>
            <w:r>
              <w:rPr>
                <w:sz w:val="20"/>
                <w:szCs w:val="20"/>
              </w:rPr>
              <w:t>+44.8%</w:t>
            </w:r>
          </w:p>
        </w:tc>
        <w:tc>
          <w:tcPr>
            <w:tcW w:w="2560" w:type="dxa"/>
            <w:tcBorders>
              <w:top w:val="single" w:sz="1" w:space="0" w:color="000000"/>
              <w:left w:val="single" w:sz="1" w:space="0" w:color="000000"/>
              <w:bottom w:val="single" w:sz="1" w:space="0" w:color="000000"/>
              <w:right w:val="single" w:sz="1" w:space="0" w:color="000000"/>
            </w:tcBorders>
          </w:tcPr>
          <w:p w14:paraId="60544F5D" w14:textId="77777777" w:rsidR="007A1442" w:rsidRDefault="007A1442" w:rsidP="00C155CC">
            <w:pPr>
              <w:jc w:val="center"/>
            </w:pPr>
            <w:r>
              <w:rPr>
                <w:sz w:val="20"/>
                <w:szCs w:val="20"/>
              </w:rPr>
              <w:t>0.70-0.85</w:t>
            </w:r>
          </w:p>
        </w:tc>
      </w:tr>
      <w:tr w:rsidR="007A1442" w14:paraId="0293DB24" w14:textId="77777777" w:rsidTr="00C155CC">
        <w:tc>
          <w:tcPr>
            <w:tcW w:w="2000" w:type="dxa"/>
            <w:tcBorders>
              <w:top w:val="single" w:sz="1" w:space="0" w:color="000000"/>
              <w:left w:val="single" w:sz="1" w:space="0" w:color="000000"/>
              <w:bottom w:val="single" w:sz="1" w:space="0" w:color="000000"/>
              <w:right w:val="single" w:sz="1" w:space="0" w:color="000000"/>
            </w:tcBorders>
          </w:tcPr>
          <w:p w14:paraId="3F09F9FF" w14:textId="77777777" w:rsidR="007A1442" w:rsidRDefault="007A1442" w:rsidP="00C155CC">
            <w:r>
              <w:rPr>
                <w:sz w:val="20"/>
                <w:szCs w:val="20"/>
              </w:rPr>
              <w:t>Hit Rate@5</w:t>
            </w:r>
          </w:p>
        </w:tc>
        <w:tc>
          <w:tcPr>
            <w:tcW w:w="1400" w:type="dxa"/>
            <w:tcBorders>
              <w:top w:val="single" w:sz="1" w:space="0" w:color="000000"/>
              <w:left w:val="single" w:sz="1" w:space="0" w:color="000000"/>
              <w:bottom w:val="single" w:sz="1" w:space="0" w:color="000000"/>
              <w:right w:val="single" w:sz="1" w:space="0" w:color="000000"/>
            </w:tcBorders>
          </w:tcPr>
          <w:p w14:paraId="7CC87E5B" w14:textId="77777777" w:rsidR="007A1442" w:rsidRDefault="007A1442" w:rsidP="00C155CC">
            <w:pPr>
              <w:jc w:val="center"/>
            </w:pPr>
            <w:r>
              <w:rPr>
                <w:sz w:val="20"/>
                <w:szCs w:val="20"/>
              </w:rPr>
              <w:t>96.67%</w:t>
            </w:r>
          </w:p>
        </w:tc>
        <w:tc>
          <w:tcPr>
            <w:tcW w:w="1200" w:type="dxa"/>
            <w:tcBorders>
              <w:top w:val="single" w:sz="1" w:space="0" w:color="000000"/>
              <w:left w:val="single" w:sz="1" w:space="0" w:color="000000"/>
              <w:bottom w:val="single" w:sz="1" w:space="0" w:color="000000"/>
              <w:right w:val="single" w:sz="1" w:space="0" w:color="000000"/>
            </w:tcBorders>
          </w:tcPr>
          <w:p w14:paraId="32A45747" w14:textId="77777777" w:rsidR="007A1442" w:rsidRDefault="007A1442" w:rsidP="00C155CC">
            <w:pPr>
              <w:jc w:val="center"/>
            </w:pPr>
            <w:r>
              <w:rPr>
                <w:sz w:val="20"/>
                <w:szCs w:val="20"/>
              </w:rPr>
              <w:t>90%</w:t>
            </w:r>
          </w:p>
        </w:tc>
        <w:tc>
          <w:tcPr>
            <w:tcW w:w="1200" w:type="dxa"/>
            <w:tcBorders>
              <w:top w:val="single" w:sz="1" w:space="0" w:color="000000"/>
              <w:left w:val="single" w:sz="1" w:space="0" w:color="000000"/>
              <w:bottom w:val="single" w:sz="1" w:space="0" w:color="000000"/>
              <w:right w:val="single" w:sz="1" w:space="0" w:color="000000"/>
            </w:tcBorders>
          </w:tcPr>
          <w:p w14:paraId="65B5201F" w14:textId="77777777" w:rsidR="007A1442" w:rsidRDefault="007A1442" w:rsidP="00C155CC">
            <w:pPr>
              <w:jc w:val="center"/>
            </w:pPr>
            <w:r>
              <w:rPr>
                <w:sz w:val="20"/>
                <w:szCs w:val="20"/>
              </w:rPr>
              <w:t>+7.4%</w:t>
            </w:r>
          </w:p>
        </w:tc>
        <w:tc>
          <w:tcPr>
            <w:tcW w:w="2560" w:type="dxa"/>
            <w:tcBorders>
              <w:top w:val="single" w:sz="1" w:space="0" w:color="000000"/>
              <w:left w:val="single" w:sz="1" w:space="0" w:color="000000"/>
              <w:bottom w:val="single" w:sz="1" w:space="0" w:color="000000"/>
              <w:right w:val="single" w:sz="1" w:space="0" w:color="000000"/>
            </w:tcBorders>
          </w:tcPr>
          <w:p w14:paraId="709E4397" w14:textId="77777777" w:rsidR="007A1442" w:rsidRDefault="007A1442" w:rsidP="00C155CC">
            <w:pPr>
              <w:jc w:val="center"/>
            </w:pPr>
            <w:r>
              <w:rPr>
                <w:sz w:val="20"/>
                <w:szCs w:val="20"/>
              </w:rPr>
              <w:t>85-95%</w:t>
            </w:r>
          </w:p>
        </w:tc>
      </w:tr>
      <w:tr w:rsidR="007A1442" w14:paraId="1DF1D70C" w14:textId="77777777" w:rsidTr="00C155CC">
        <w:tc>
          <w:tcPr>
            <w:tcW w:w="2000" w:type="dxa"/>
            <w:tcBorders>
              <w:top w:val="single" w:sz="1" w:space="0" w:color="000000"/>
              <w:left w:val="single" w:sz="1" w:space="0" w:color="000000"/>
              <w:bottom w:val="single" w:sz="1" w:space="0" w:color="000000"/>
              <w:right w:val="single" w:sz="1" w:space="0" w:color="000000"/>
            </w:tcBorders>
          </w:tcPr>
          <w:p w14:paraId="7D4A9B1D" w14:textId="77777777" w:rsidR="007A1442" w:rsidRDefault="007A1442" w:rsidP="00C155CC">
            <w:r>
              <w:rPr>
                <w:sz w:val="20"/>
                <w:szCs w:val="20"/>
              </w:rPr>
              <w:t>MRR</w:t>
            </w:r>
          </w:p>
        </w:tc>
        <w:tc>
          <w:tcPr>
            <w:tcW w:w="1400" w:type="dxa"/>
            <w:tcBorders>
              <w:top w:val="single" w:sz="1" w:space="0" w:color="000000"/>
              <w:left w:val="single" w:sz="1" w:space="0" w:color="000000"/>
              <w:bottom w:val="single" w:sz="1" w:space="0" w:color="000000"/>
              <w:right w:val="single" w:sz="1" w:space="0" w:color="000000"/>
            </w:tcBorders>
          </w:tcPr>
          <w:p w14:paraId="322D99BB" w14:textId="77777777" w:rsidR="007A1442" w:rsidRDefault="007A1442" w:rsidP="00C155CC">
            <w:pPr>
              <w:jc w:val="center"/>
            </w:pPr>
            <w:r>
              <w:rPr>
                <w:sz w:val="20"/>
                <w:szCs w:val="20"/>
              </w:rPr>
              <w:t>0.850</w:t>
            </w:r>
          </w:p>
        </w:tc>
        <w:tc>
          <w:tcPr>
            <w:tcW w:w="1200" w:type="dxa"/>
            <w:tcBorders>
              <w:top w:val="single" w:sz="1" w:space="0" w:color="000000"/>
              <w:left w:val="single" w:sz="1" w:space="0" w:color="000000"/>
              <w:bottom w:val="single" w:sz="1" w:space="0" w:color="000000"/>
              <w:right w:val="single" w:sz="1" w:space="0" w:color="000000"/>
            </w:tcBorders>
          </w:tcPr>
          <w:p w14:paraId="1A6F5E72" w14:textId="77777777" w:rsidR="007A1442" w:rsidRDefault="007A1442" w:rsidP="00C155CC">
            <w:pPr>
              <w:jc w:val="center"/>
            </w:pPr>
            <w:r>
              <w:rPr>
                <w:sz w:val="20"/>
                <w:szCs w:val="20"/>
              </w:rPr>
              <w:t>0.70</w:t>
            </w:r>
          </w:p>
        </w:tc>
        <w:tc>
          <w:tcPr>
            <w:tcW w:w="1200" w:type="dxa"/>
            <w:tcBorders>
              <w:top w:val="single" w:sz="1" w:space="0" w:color="000000"/>
              <w:left w:val="single" w:sz="1" w:space="0" w:color="000000"/>
              <w:bottom w:val="single" w:sz="1" w:space="0" w:color="000000"/>
              <w:right w:val="single" w:sz="1" w:space="0" w:color="000000"/>
            </w:tcBorders>
          </w:tcPr>
          <w:p w14:paraId="3D870824" w14:textId="77777777" w:rsidR="007A1442" w:rsidRDefault="007A1442" w:rsidP="00C155CC">
            <w:pPr>
              <w:jc w:val="center"/>
            </w:pPr>
            <w:r>
              <w:rPr>
                <w:sz w:val="20"/>
                <w:szCs w:val="20"/>
              </w:rPr>
              <w:t>+21.4%</w:t>
            </w:r>
          </w:p>
        </w:tc>
        <w:tc>
          <w:tcPr>
            <w:tcW w:w="2560" w:type="dxa"/>
            <w:tcBorders>
              <w:top w:val="single" w:sz="1" w:space="0" w:color="000000"/>
              <w:left w:val="single" w:sz="1" w:space="0" w:color="000000"/>
              <w:bottom w:val="single" w:sz="1" w:space="0" w:color="000000"/>
              <w:right w:val="single" w:sz="1" w:space="0" w:color="000000"/>
            </w:tcBorders>
          </w:tcPr>
          <w:p w14:paraId="005026EC" w14:textId="77777777" w:rsidR="007A1442" w:rsidRDefault="007A1442" w:rsidP="00C155CC">
            <w:pPr>
              <w:jc w:val="center"/>
            </w:pPr>
            <w:r>
              <w:rPr>
                <w:sz w:val="20"/>
                <w:szCs w:val="20"/>
              </w:rPr>
              <w:t>0.70-0.85</w:t>
            </w:r>
          </w:p>
        </w:tc>
      </w:tr>
      <w:tr w:rsidR="007A1442" w14:paraId="2DA76A88" w14:textId="77777777" w:rsidTr="00C155CC">
        <w:tc>
          <w:tcPr>
            <w:tcW w:w="2000" w:type="dxa"/>
            <w:tcBorders>
              <w:top w:val="single" w:sz="1" w:space="0" w:color="000000"/>
              <w:left w:val="single" w:sz="1" w:space="0" w:color="000000"/>
              <w:bottom w:val="single" w:sz="1" w:space="0" w:color="000000"/>
              <w:right w:val="single" w:sz="1" w:space="0" w:color="000000"/>
            </w:tcBorders>
          </w:tcPr>
          <w:p w14:paraId="61D39A63" w14:textId="77777777" w:rsidR="007A1442" w:rsidRDefault="007A1442" w:rsidP="00C155CC">
            <w:r>
              <w:rPr>
                <w:sz w:val="20"/>
                <w:szCs w:val="20"/>
              </w:rPr>
              <w:t>Perfect Match</w:t>
            </w:r>
          </w:p>
        </w:tc>
        <w:tc>
          <w:tcPr>
            <w:tcW w:w="1400" w:type="dxa"/>
            <w:tcBorders>
              <w:top w:val="single" w:sz="1" w:space="0" w:color="000000"/>
              <w:left w:val="single" w:sz="1" w:space="0" w:color="000000"/>
              <w:bottom w:val="single" w:sz="1" w:space="0" w:color="000000"/>
              <w:right w:val="single" w:sz="1" w:space="0" w:color="000000"/>
            </w:tcBorders>
          </w:tcPr>
          <w:p w14:paraId="0DD6A494" w14:textId="77777777" w:rsidR="007A1442" w:rsidRDefault="007A1442" w:rsidP="00C155CC">
            <w:pPr>
              <w:jc w:val="center"/>
            </w:pPr>
            <w:r>
              <w:rPr>
                <w:sz w:val="20"/>
                <w:szCs w:val="20"/>
              </w:rPr>
              <w:t>93.3%</w:t>
            </w:r>
          </w:p>
        </w:tc>
        <w:tc>
          <w:tcPr>
            <w:tcW w:w="1200" w:type="dxa"/>
            <w:tcBorders>
              <w:top w:val="single" w:sz="1" w:space="0" w:color="000000"/>
              <w:left w:val="single" w:sz="1" w:space="0" w:color="000000"/>
              <w:bottom w:val="single" w:sz="1" w:space="0" w:color="000000"/>
              <w:right w:val="single" w:sz="1" w:space="0" w:color="000000"/>
            </w:tcBorders>
          </w:tcPr>
          <w:p w14:paraId="7E7488B8" w14:textId="77777777" w:rsidR="007A1442" w:rsidRDefault="007A1442" w:rsidP="00C155CC">
            <w:pPr>
              <w:jc w:val="center"/>
            </w:pPr>
            <w:r>
              <w:rPr>
                <w:sz w:val="20"/>
                <w:szCs w:val="20"/>
              </w:rPr>
              <w:t>80%</w:t>
            </w:r>
          </w:p>
        </w:tc>
        <w:tc>
          <w:tcPr>
            <w:tcW w:w="1200" w:type="dxa"/>
            <w:tcBorders>
              <w:top w:val="single" w:sz="1" w:space="0" w:color="000000"/>
              <w:left w:val="single" w:sz="1" w:space="0" w:color="000000"/>
              <w:bottom w:val="single" w:sz="1" w:space="0" w:color="000000"/>
              <w:right w:val="single" w:sz="1" w:space="0" w:color="000000"/>
            </w:tcBorders>
          </w:tcPr>
          <w:p w14:paraId="57ADFB92" w14:textId="77777777" w:rsidR="007A1442" w:rsidRDefault="007A1442" w:rsidP="00C155CC">
            <w:pPr>
              <w:jc w:val="center"/>
            </w:pPr>
            <w:r>
              <w:rPr>
                <w:sz w:val="20"/>
                <w:szCs w:val="20"/>
              </w:rPr>
              <w:t>+16.6%</w:t>
            </w:r>
          </w:p>
        </w:tc>
        <w:tc>
          <w:tcPr>
            <w:tcW w:w="2560" w:type="dxa"/>
            <w:tcBorders>
              <w:top w:val="single" w:sz="1" w:space="0" w:color="000000"/>
              <w:left w:val="single" w:sz="1" w:space="0" w:color="000000"/>
              <w:bottom w:val="single" w:sz="1" w:space="0" w:color="000000"/>
              <w:right w:val="single" w:sz="1" w:space="0" w:color="000000"/>
            </w:tcBorders>
          </w:tcPr>
          <w:p w14:paraId="4898EC20" w14:textId="77777777" w:rsidR="007A1442" w:rsidRDefault="007A1442" w:rsidP="00C155CC">
            <w:pPr>
              <w:jc w:val="center"/>
            </w:pPr>
            <w:r>
              <w:rPr>
                <w:sz w:val="20"/>
                <w:szCs w:val="20"/>
              </w:rPr>
              <w:t>75-90%</w:t>
            </w:r>
          </w:p>
        </w:tc>
      </w:tr>
      <w:tr w:rsidR="007A1442" w14:paraId="32475965" w14:textId="77777777" w:rsidTr="00C155CC">
        <w:tc>
          <w:tcPr>
            <w:tcW w:w="2000" w:type="dxa"/>
            <w:tcBorders>
              <w:top w:val="single" w:sz="1" w:space="0" w:color="000000"/>
              <w:left w:val="single" w:sz="1" w:space="0" w:color="000000"/>
              <w:bottom w:val="single" w:sz="1" w:space="0" w:color="000000"/>
              <w:right w:val="single" w:sz="1" w:space="0" w:color="000000"/>
            </w:tcBorders>
          </w:tcPr>
          <w:p w14:paraId="0AAEB442" w14:textId="77777777" w:rsidR="007A1442" w:rsidRDefault="007A1442" w:rsidP="00C155CC">
            <w:r>
              <w:rPr>
                <w:sz w:val="20"/>
                <w:szCs w:val="20"/>
              </w:rPr>
              <w:t>Latency (vector)</w:t>
            </w:r>
          </w:p>
        </w:tc>
        <w:tc>
          <w:tcPr>
            <w:tcW w:w="1400" w:type="dxa"/>
            <w:tcBorders>
              <w:top w:val="single" w:sz="1" w:space="0" w:color="000000"/>
              <w:left w:val="single" w:sz="1" w:space="0" w:color="000000"/>
              <w:bottom w:val="single" w:sz="1" w:space="0" w:color="000000"/>
              <w:right w:val="single" w:sz="1" w:space="0" w:color="000000"/>
            </w:tcBorders>
          </w:tcPr>
          <w:p w14:paraId="6B45FB13" w14:textId="77777777" w:rsidR="007A1442" w:rsidRDefault="007A1442" w:rsidP="00C155CC">
            <w:pPr>
              <w:jc w:val="center"/>
            </w:pPr>
            <w:r>
              <w:rPr>
                <w:sz w:val="20"/>
                <w:szCs w:val="20"/>
              </w:rPr>
              <w:t xml:space="preserve">93 </w:t>
            </w:r>
            <w:proofErr w:type="spellStart"/>
            <w:r>
              <w:rPr>
                <w:sz w:val="20"/>
                <w:szCs w:val="20"/>
              </w:rPr>
              <w:t>ms</w:t>
            </w:r>
            <w:proofErr w:type="spellEnd"/>
          </w:p>
        </w:tc>
        <w:tc>
          <w:tcPr>
            <w:tcW w:w="1200" w:type="dxa"/>
            <w:tcBorders>
              <w:top w:val="single" w:sz="1" w:space="0" w:color="000000"/>
              <w:left w:val="single" w:sz="1" w:space="0" w:color="000000"/>
              <w:bottom w:val="single" w:sz="1" w:space="0" w:color="000000"/>
              <w:right w:val="single" w:sz="1" w:space="0" w:color="000000"/>
            </w:tcBorders>
          </w:tcPr>
          <w:p w14:paraId="76BE0375" w14:textId="77777777" w:rsidR="007A1442" w:rsidRDefault="007A1442" w:rsidP="00C155CC">
            <w:pPr>
              <w:jc w:val="center"/>
            </w:pPr>
            <w:r>
              <w:rPr>
                <w:sz w:val="20"/>
                <w:szCs w:val="20"/>
              </w:rPr>
              <w:t xml:space="preserve">&lt;200 </w:t>
            </w:r>
            <w:proofErr w:type="spellStart"/>
            <w:r>
              <w:rPr>
                <w:sz w:val="20"/>
                <w:szCs w:val="20"/>
              </w:rPr>
              <w:t>ms</w:t>
            </w:r>
            <w:proofErr w:type="spellEnd"/>
          </w:p>
        </w:tc>
        <w:tc>
          <w:tcPr>
            <w:tcW w:w="1200" w:type="dxa"/>
            <w:tcBorders>
              <w:top w:val="single" w:sz="1" w:space="0" w:color="000000"/>
              <w:left w:val="single" w:sz="1" w:space="0" w:color="000000"/>
              <w:bottom w:val="single" w:sz="1" w:space="0" w:color="000000"/>
              <w:right w:val="single" w:sz="1" w:space="0" w:color="000000"/>
            </w:tcBorders>
          </w:tcPr>
          <w:p w14:paraId="72978D92" w14:textId="77777777" w:rsidR="007A1442" w:rsidRDefault="007A1442" w:rsidP="00C155CC">
            <w:pPr>
              <w:jc w:val="center"/>
            </w:pPr>
            <w:r>
              <w:rPr>
                <w:sz w:val="20"/>
                <w:szCs w:val="20"/>
              </w:rPr>
              <w:t>✓</w:t>
            </w:r>
          </w:p>
        </w:tc>
        <w:tc>
          <w:tcPr>
            <w:tcW w:w="2560" w:type="dxa"/>
            <w:tcBorders>
              <w:top w:val="single" w:sz="1" w:space="0" w:color="000000"/>
              <w:left w:val="single" w:sz="1" w:space="0" w:color="000000"/>
              <w:bottom w:val="single" w:sz="1" w:space="0" w:color="000000"/>
              <w:right w:val="single" w:sz="1" w:space="0" w:color="000000"/>
            </w:tcBorders>
          </w:tcPr>
          <w:p w14:paraId="3B1F13CC" w14:textId="77777777" w:rsidR="007A1442" w:rsidRDefault="007A1442" w:rsidP="00C155CC">
            <w:pPr>
              <w:jc w:val="center"/>
            </w:pPr>
            <w:r>
              <w:rPr>
                <w:sz w:val="20"/>
                <w:szCs w:val="20"/>
              </w:rPr>
              <w:t xml:space="preserve">50-150 </w:t>
            </w:r>
            <w:proofErr w:type="spellStart"/>
            <w:r>
              <w:rPr>
                <w:sz w:val="20"/>
                <w:szCs w:val="20"/>
              </w:rPr>
              <w:t>ms</w:t>
            </w:r>
            <w:proofErr w:type="spellEnd"/>
          </w:p>
        </w:tc>
      </w:tr>
    </w:tbl>
    <w:p w14:paraId="763D3AD3" w14:textId="77777777" w:rsidR="007A1442" w:rsidRDefault="007A1442" w:rsidP="007A1442"/>
    <w:p w14:paraId="2606A744" w14:textId="77777777" w:rsidR="007A1442" w:rsidRDefault="007A1442" w:rsidP="007A1442">
      <w:pPr>
        <w:spacing w:after="120"/>
      </w:pPr>
      <w:r>
        <w:rPr>
          <w:b/>
          <w:bCs/>
          <w:i/>
          <w:iCs/>
          <w:sz w:val="20"/>
          <w:szCs w:val="20"/>
        </w:rPr>
        <w:t>Table 4: Performance by Query Type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326"/>
        <w:gridCol w:w="1689"/>
        <w:gridCol w:w="4623"/>
      </w:tblGrid>
      <w:tr w:rsidR="007A1442" w14:paraId="20B36F77" w14:textId="77777777" w:rsidTr="00C155CC">
        <w:tc>
          <w:tcPr>
            <w:tcW w:w="2500" w:type="dxa"/>
            <w:tcBorders>
              <w:top w:val="single" w:sz="1" w:space="0" w:color="000000"/>
              <w:left w:val="single" w:sz="1" w:space="0" w:color="000000"/>
              <w:bottom w:val="single" w:sz="1" w:space="0" w:color="000000"/>
              <w:right w:val="single" w:sz="1" w:space="0" w:color="000000"/>
            </w:tcBorders>
            <w:shd w:val="clear" w:color="auto" w:fill="E8E8E8"/>
          </w:tcPr>
          <w:p w14:paraId="684BA3DB" w14:textId="77777777" w:rsidR="007A1442" w:rsidRDefault="007A1442" w:rsidP="00C155CC">
            <w:pPr>
              <w:jc w:val="center"/>
            </w:pPr>
            <w:r>
              <w:rPr>
                <w:b/>
                <w:bCs/>
                <w:sz w:val="20"/>
                <w:szCs w:val="20"/>
              </w:rPr>
              <w:t>Query Type</w:t>
            </w:r>
          </w:p>
        </w:tc>
        <w:tc>
          <w:tcPr>
            <w:tcW w:w="1800" w:type="dxa"/>
            <w:tcBorders>
              <w:top w:val="single" w:sz="1" w:space="0" w:color="000000"/>
              <w:left w:val="single" w:sz="1" w:space="0" w:color="000000"/>
              <w:bottom w:val="single" w:sz="1" w:space="0" w:color="000000"/>
              <w:right w:val="single" w:sz="1" w:space="0" w:color="000000"/>
            </w:tcBorders>
            <w:shd w:val="clear" w:color="auto" w:fill="E8E8E8"/>
          </w:tcPr>
          <w:p w14:paraId="38DA05B1" w14:textId="77777777" w:rsidR="007A1442" w:rsidRDefault="007A1442" w:rsidP="00C155CC">
            <w:pPr>
              <w:jc w:val="center"/>
            </w:pPr>
            <w:r>
              <w:rPr>
                <w:b/>
                <w:bCs/>
                <w:sz w:val="20"/>
                <w:szCs w:val="20"/>
              </w:rPr>
              <w:t>Recall@5</w:t>
            </w:r>
          </w:p>
        </w:tc>
        <w:tc>
          <w:tcPr>
            <w:tcW w:w="5060" w:type="dxa"/>
            <w:tcBorders>
              <w:top w:val="single" w:sz="1" w:space="0" w:color="000000"/>
              <w:left w:val="single" w:sz="1" w:space="0" w:color="000000"/>
              <w:bottom w:val="single" w:sz="1" w:space="0" w:color="000000"/>
              <w:right w:val="single" w:sz="1" w:space="0" w:color="000000"/>
            </w:tcBorders>
            <w:shd w:val="clear" w:color="auto" w:fill="E8E8E8"/>
          </w:tcPr>
          <w:p w14:paraId="1F1917D1" w14:textId="77777777" w:rsidR="007A1442" w:rsidRDefault="007A1442" w:rsidP="00C155CC">
            <w:pPr>
              <w:jc w:val="center"/>
            </w:pPr>
            <w:r>
              <w:rPr>
                <w:b/>
                <w:bCs/>
                <w:sz w:val="20"/>
                <w:szCs w:val="20"/>
              </w:rPr>
              <w:t>Example</w:t>
            </w:r>
          </w:p>
        </w:tc>
      </w:tr>
      <w:tr w:rsidR="007A1442" w14:paraId="1B388D09"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1EC7E719" w14:textId="77777777" w:rsidR="007A1442" w:rsidRDefault="007A1442" w:rsidP="00C155CC">
            <w:r>
              <w:rPr>
                <w:sz w:val="20"/>
                <w:szCs w:val="20"/>
              </w:rPr>
              <w:t>Institutional</w:t>
            </w:r>
          </w:p>
        </w:tc>
        <w:tc>
          <w:tcPr>
            <w:tcW w:w="1800" w:type="dxa"/>
            <w:tcBorders>
              <w:top w:val="single" w:sz="1" w:space="0" w:color="000000"/>
              <w:left w:val="single" w:sz="1" w:space="0" w:color="000000"/>
              <w:bottom w:val="single" w:sz="1" w:space="0" w:color="000000"/>
              <w:right w:val="single" w:sz="1" w:space="0" w:color="000000"/>
            </w:tcBorders>
          </w:tcPr>
          <w:p w14:paraId="75F96CC4" w14:textId="77777777" w:rsidR="007A1442" w:rsidRDefault="007A1442" w:rsidP="00C155CC">
            <w:pPr>
              <w:jc w:val="center"/>
            </w:pPr>
            <w:r>
              <w:rPr>
                <w:sz w:val="20"/>
                <w:szCs w:val="20"/>
              </w:rPr>
              <w:t>96.7%</w:t>
            </w:r>
          </w:p>
        </w:tc>
        <w:tc>
          <w:tcPr>
            <w:tcW w:w="5060" w:type="dxa"/>
            <w:tcBorders>
              <w:top w:val="single" w:sz="1" w:space="0" w:color="000000"/>
              <w:left w:val="single" w:sz="1" w:space="0" w:color="000000"/>
              <w:bottom w:val="single" w:sz="1" w:space="0" w:color="000000"/>
              <w:right w:val="single" w:sz="1" w:space="0" w:color="000000"/>
            </w:tcBorders>
          </w:tcPr>
          <w:p w14:paraId="7CCE8E5D" w14:textId="147C21B9" w:rsidR="007A1442" w:rsidRDefault="007A1442" w:rsidP="00C155CC">
            <w:pPr>
              <w:jc w:val="center"/>
            </w:pPr>
            <w:r>
              <w:rPr>
                <w:sz w:val="20"/>
                <w:szCs w:val="20"/>
              </w:rPr>
              <w:t xml:space="preserve">"Art. 1453 </w:t>
            </w:r>
            <w:proofErr w:type="spellStart"/>
            <w:r>
              <w:rPr>
                <w:sz w:val="20"/>
                <w:szCs w:val="20"/>
              </w:rPr>
              <w:t>risoluzione</w:t>
            </w:r>
            <w:proofErr w:type="spellEnd"/>
            <w:r>
              <w:rPr>
                <w:sz w:val="20"/>
                <w:szCs w:val="20"/>
              </w:rPr>
              <w:t xml:space="preserve"> </w:t>
            </w:r>
            <w:proofErr w:type="spellStart"/>
            <w:r>
              <w:rPr>
                <w:sz w:val="20"/>
                <w:szCs w:val="20"/>
              </w:rPr>
              <w:t>contratto</w:t>
            </w:r>
            <w:proofErr w:type="spellEnd"/>
            <w:r>
              <w:rPr>
                <w:sz w:val="20"/>
                <w:szCs w:val="20"/>
              </w:rPr>
              <w:t>"</w:t>
            </w:r>
            <w:r w:rsidR="00926890">
              <w:rPr>
                <w:sz w:val="20"/>
                <w:szCs w:val="20"/>
              </w:rPr>
              <w:t xml:space="preserve"> (contract resolution)</w:t>
            </w:r>
          </w:p>
        </w:tc>
      </w:tr>
      <w:tr w:rsidR="007A1442" w14:paraId="7FDDE222"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63874080" w14:textId="77777777" w:rsidR="007A1442" w:rsidRDefault="007A1442" w:rsidP="00C155CC">
            <w:r>
              <w:rPr>
                <w:sz w:val="20"/>
                <w:szCs w:val="20"/>
              </w:rPr>
              <w:t>Numeric</w:t>
            </w:r>
          </w:p>
        </w:tc>
        <w:tc>
          <w:tcPr>
            <w:tcW w:w="1800" w:type="dxa"/>
            <w:tcBorders>
              <w:top w:val="single" w:sz="1" w:space="0" w:color="000000"/>
              <w:left w:val="single" w:sz="1" w:space="0" w:color="000000"/>
              <w:bottom w:val="single" w:sz="1" w:space="0" w:color="000000"/>
              <w:right w:val="single" w:sz="1" w:space="0" w:color="000000"/>
            </w:tcBorders>
          </w:tcPr>
          <w:p w14:paraId="56C24B1C" w14:textId="77777777" w:rsidR="007A1442" w:rsidRDefault="007A1442" w:rsidP="00C155CC">
            <w:pPr>
              <w:jc w:val="center"/>
            </w:pPr>
            <w:r>
              <w:rPr>
                <w:sz w:val="20"/>
                <w:szCs w:val="20"/>
              </w:rPr>
              <w:t>93.3%</w:t>
            </w:r>
          </w:p>
        </w:tc>
        <w:tc>
          <w:tcPr>
            <w:tcW w:w="5060" w:type="dxa"/>
            <w:tcBorders>
              <w:top w:val="single" w:sz="1" w:space="0" w:color="000000"/>
              <w:left w:val="single" w:sz="1" w:space="0" w:color="000000"/>
              <w:bottom w:val="single" w:sz="1" w:space="0" w:color="000000"/>
              <w:right w:val="single" w:sz="1" w:space="0" w:color="000000"/>
            </w:tcBorders>
          </w:tcPr>
          <w:p w14:paraId="76C85E7D" w14:textId="2088FCE8" w:rsidR="007A1442" w:rsidRDefault="007A1442" w:rsidP="00C155CC">
            <w:pPr>
              <w:jc w:val="center"/>
            </w:pPr>
            <w:r>
              <w:rPr>
                <w:sz w:val="20"/>
                <w:szCs w:val="20"/>
              </w:rPr>
              <w:t>"</w:t>
            </w:r>
            <w:proofErr w:type="spellStart"/>
            <w:r>
              <w:rPr>
                <w:sz w:val="20"/>
                <w:szCs w:val="20"/>
              </w:rPr>
              <w:t>Articolo</w:t>
            </w:r>
            <w:proofErr w:type="spellEnd"/>
            <w:r>
              <w:rPr>
                <w:sz w:val="20"/>
                <w:szCs w:val="20"/>
              </w:rPr>
              <w:t xml:space="preserve"> 2043 </w:t>
            </w:r>
            <w:proofErr w:type="spellStart"/>
            <w:r>
              <w:rPr>
                <w:sz w:val="20"/>
                <w:szCs w:val="20"/>
              </w:rPr>
              <w:t>codice</w:t>
            </w:r>
            <w:proofErr w:type="spellEnd"/>
            <w:r>
              <w:rPr>
                <w:sz w:val="20"/>
                <w:szCs w:val="20"/>
              </w:rPr>
              <w:t xml:space="preserve"> civile"</w:t>
            </w:r>
            <w:r w:rsidR="00926890">
              <w:rPr>
                <w:sz w:val="20"/>
                <w:szCs w:val="20"/>
              </w:rPr>
              <w:t xml:space="preserve"> (civil liability)</w:t>
            </w:r>
          </w:p>
        </w:tc>
      </w:tr>
      <w:tr w:rsidR="007A1442" w14:paraId="210ED84C"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7E3934CC" w14:textId="77777777" w:rsidR="007A1442" w:rsidRDefault="007A1442" w:rsidP="00C155CC">
            <w:r>
              <w:rPr>
                <w:sz w:val="20"/>
                <w:szCs w:val="20"/>
              </w:rPr>
              <w:t>Conceptual</w:t>
            </w:r>
          </w:p>
        </w:tc>
        <w:tc>
          <w:tcPr>
            <w:tcW w:w="1800" w:type="dxa"/>
            <w:tcBorders>
              <w:top w:val="single" w:sz="1" w:space="0" w:color="000000"/>
              <w:left w:val="single" w:sz="1" w:space="0" w:color="000000"/>
              <w:bottom w:val="single" w:sz="1" w:space="0" w:color="000000"/>
              <w:right w:val="single" w:sz="1" w:space="0" w:color="000000"/>
            </w:tcBorders>
          </w:tcPr>
          <w:p w14:paraId="73AB7F73" w14:textId="77777777" w:rsidR="007A1442" w:rsidRDefault="007A1442" w:rsidP="00C155CC">
            <w:pPr>
              <w:jc w:val="center"/>
            </w:pPr>
            <w:r>
              <w:rPr>
                <w:sz w:val="20"/>
                <w:szCs w:val="20"/>
              </w:rPr>
              <w:t>61.1%</w:t>
            </w:r>
          </w:p>
        </w:tc>
        <w:tc>
          <w:tcPr>
            <w:tcW w:w="5060" w:type="dxa"/>
            <w:tcBorders>
              <w:top w:val="single" w:sz="1" w:space="0" w:color="000000"/>
              <w:left w:val="single" w:sz="1" w:space="0" w:color="000000"/>
              <w:bottom w:val="single" w:sz="1" w:space="0" w:color="000000"/>
              <w:right w:val="single" w:sz="1" w:space="0" w:color="000000"/>
            </w:tcBorders>
          </w:tcPr>
          <w:p w14:paraId="15455D09" w14:textId="0586ECAB" w:rsidR="007A1442" w:rsidRDefault="007A1442" w:rsidP="00C155CC">
            <w:pPr>
              <w:jc w:val="center"/>
            </w:pPr>
            <w:r>
              <w:rPr>
                <w:sz w:val="20"/>
                <w:szCs w:val="20"/>
              </w:rPr>
              <w:t xml:space="preserve">"Cos'è la buona </w:t>
            </w:r>
            <w:proofErr w:type="spellStart"/>
            <w:r>
              <w:rPr>
                <w:sz w:val="20"/>
                <w:szCs w:val="20"/>
              </w:rPr>
              <w:t>fede</w:t>
            </w:r>
            <w:proofErr w:type="spellEnd"/>
            <w:r>
              <w:rPr>
                <w:sz w:val="20"/>
                <w:szCs w:val="20"/>
              </w:rPr>
              <w:t xml:space="preserve"> </w:t>
            </w:r>
            <w:proofErr w:type="spellStart"/>
            <w:r>
              <w:rPr>
                <w:sz w:val="20"/>
                <w:szCs w:val="20"/>
              </w:rPr>
              <w:t>contrattuale</w:t>
            </w:r>
            <w:proofErr w:type="spellEnd"/>
            <w:r>
              <w:rPr>
                <w:sz w:val="20"/>
                <w:szCs w:val="20"/>
              </w:rPr>
              <w:t>?"</w:t>
            </w:r>
            <w:r w:rsidR="00926890">
              <w:rPr>
                <w:sz w:val="20"/>
                <w:szCs w:val="20"/>
              </w:rPr>
              <w:t xml:space="preserve"> (good faith)</w:t>
            </w:r>
          </w:p>
        </w:tc>
      </w:tr>
      <w:tr w:rsidR="007A1442" w14:paraId="762D432D"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518C8DA9" w14:textId="77777777" w:rsidR="007A1442" w:rsidRDefault="007A1442" w:rsidP="00C155CC">
            <w:r>
              <w:rPr>
                <w:sz w:val="20"/>
                <w:szCs w:val="20"/>
              </w:rPr>
              <w:t>Procedural</w:t>
            </w:r>
          </w:p>
        </w:tc>
        <w:tc>
          <w:tcPr>
            <w:tcW w:w="1800" w:type="dxa"/>
            <w:tcBorders>
              <w:top w:val="single" w:sz="1" w:space="0" w:color="000000"/>
              <w:left w:val="single" w:sz="1" w:space="0" w:color="000000"/>
              <w:bottom w:val="single" w:sz="1" w:space="0" w:color="000000"/>
              <w:right w:val="single" w:sz="1" w:space="0" w:color="000000"/>
            </w:tcBorders>
          </w:tcPr>
          <w:p w14:paraId="18237320" w14:textId="77777777" w:rsidR="007A1442" w:rsidRDefault="007A1442" w:rsidP="00C155CC">
            <w:pPr>
              <w:jc w:val="center"/>
            </w:pPr>
            <w:r>
              <w:rPr>
                <w:sz w:val="20"/>
                <w:szCs w:val="20"/>
              </w:rPr>
              <w:t>58.3%</w:t>
            </w:r>
          </w:p>
        </w:tc>
        <w:tc>
          <w:tcPr>
            <w:tcW w:w="5060" w:type="dxa"/>
            <w:tcBorders>
              <w:top w:val="single" w:sz="1" w:space="0" w:color="000000"/>
              <w:left w:val="single" w:sz="1" w:space="0" w:color="000000"/>
              <w:bottom w:val="single" w:sz="1" w:space="0" w:color="000000"/>
              <w:right w:val="single" w:sz="1" w:space="0" w:color="000000"/>
            </w:tcBorders>
          </w:tcPr>
          <w:p w14:paraId="2304473A" w14:textId="1D4785F7" w:rsidR="007A1442" w:rsidRDefault="007A1442" w:rsidP="00C155CC">
            <w:pPr>
              <w:jc w:val="center"/>
            </w:pPr>
            <w:r>
              <w:rPr>
                <w:sz w:val="20"/>
                <w:szCs w:val="20"/>
              </w:rPr>
              <w:t xml:space="preserve">"Come </w:t>
            </w:r>
            <w:proofErr w:type="spellStart"/>
            <w:r>
              <w:rPr>
                <w:sz w:val="20"/>
                <w:szCs w:val="20"/>
              </w:rPr>
              <w:t>si</w:t>
            </w:r>
            <w:proofErr w:type="spellEnd"/>
            <w:r>
              <w:rPr>
                <w:sz w:val="20"/>
                <w:szCs w:val="20"/>
              </w:rPr>
              <w:t xml:space="preserve"> </w:t>
            </w:r>
            <w:proofErr w:type="spellStart"/>
            <w:r>
              <w:rPr>
                <w:sz w:val="20"/>
                <w:szCs w:val="20"/>
              </w:rPr>
              <w:t>calcola</w:t>
            </w:r>
            <w:proofErr w:type="spellEnd"/>
            <w:r>
              <w:rPr>
                <w:sz w:val="20"/>
                <w:szCs w:val="20"/>
              </w:rPr>
              <w:t xml:space="preserve"> il </w:t>
            </w:r>
            <w:proofErr w:type="spellStart"/>
            <w:r>
              <w:rPr>
                <w:sz w:val="20"/>
                <w:szCs w:val="20"/>
              </w:rPr>
              <w:t>risarcimento</w:t>
            </w:r>
            <w:proofErr w:type="spellEnd"/>
            <w:r>
              <w:rPr>
                <w:sz w:val="20"/>
                <w:szCs w:val="20"/>
              </w:rPr>
              <w:t>?"</w:t>
            </w:r>
            <w:r w:rsidR="00926890">
              <w:rPr>
                <w:sz w:val="20"/>
                <w:szCs w:val="20"/>
              </w:rPr>
              <w:t xml:space="preserve"> (compensation)</w:t>
            </w:r>
          </w:p>
        </w:tc>
      </w:tr>
    </w:tbl>
    <w:p w14:paraId="5072EF69" w14:textId="77777777" w:rsidR="007A1442" w:rsidRDefault="007A1442" w:rsidP="007A1442">
      <w:pPr>
        <w:rPr>
          <w:i/>
          <w:iCs/>
          <w:sz w:val="20"/>
          <w:szCs w:val="20"/>
        </w:rPr>
      </w:pPr>
    </w:p>
    <w:p w14:paraId="2414D316" w14:textId="7F7F447A" w:rsidR="007A1442" w:rsidRDefault="007A1442" w:rsidP="007A1442">
      <w:pPr>
        <w:rPr>
          <w:i/>
          <w:iCs/>
          <w:sz w:val="20"/>
          <w:szCs w:val="20"/>
        </w:rPr>
      </w:pPr>
      <w:r>
        <w:rPr>
          <w:i/>
          <w:iCs/>
          <w:sz w:val="20"/>
          <w:szCs w:val="20"/>
        </w:rPr>
        <w:t>Critical Observation: The system excels at finding specific articles (96.7% for institutional queries) but shows significant degradation on conceptual queries (61.1%). This gap reveals a fundamental limitation of semantic search for concepts distributed across multiple articles—a target for future work.</w:t>
      </w:r>
    </w:p>
    <w:p w14:paraId="64EF7E01" w14:textId="77777777" w:rsidR="007A1442" w:rsidRPr="007A1442" w:rsidRDefault="007A1442" w:rsidP="007A1442">
      <w:pPr>
        <w:pStyle w:val="Titolo2"/>
        <w:spacing w:before="280" w:after="160"/>
        <w:rPr>
          <w:color w:val="000000" w:themeColor="text1"/>
        </w:rPr>
      </w:pPr>
      <w:r w:rsidRPr="007A1442">
        <w:rPr>
          <w:rFonts w:ascii="Times New Roman" w:eastAsia="Times New Roman" w:hAnsi="Times New Roman" w:cs="Times New Roman"/>
          <w:color w:val="000000" w:themeColor="text1"/>
          <w:sz w:val="24"/>
          <w:szCs w:val="24"/>
        </w:rPr>
        <w:t>7.3 Multi-Expert Pipeline Validation</w:t>
      </w:r>
    </w:p>
    <w:p w14:paraId="52C1DB2E" w14:textId="77777777" w:rsidR="007A1442" w:rsidRDefault="007A1442" w:rsidP="007A1442">
      <w:pPr>
        <w:jc w:val="both"/>
      </w:pPr>
      <w:r>
        <w:rPr>
          <w:sz w:val="22"/>
          <w:szCs w:val="22"/>
        </w:rPr>
        <w:t>The four-expert system was tested on 9 legal queries with full pipeline tracing. This validates that the architectural components described in Sections 3-6 operate as designed.</w:t>
      </w:r>
    </w:p>
    <w:p w14:paraId="72026659" w14:textId="77777777" w:rsidR="007A1442" w:rsidRDefault="007A1442" w:rsidP="007A1442">
      <w:pPr>
        <w:spacing w:after="120"/>
      </w:pPr>
      <w:r>
        <w:rPr>
          <w:b/>
          <w:bCs/>
          <w:i/>
          <w:iCs/>
          <w:sz w:val="20"/>
          <w:szCs w:val="20"/>
        </w:rPr>
        <w:t>Table 5: Expert Latency Breakdown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776"/>
        <w:gridCol w:w="1855"/>
        <w:gridCol w:w="2296"/>
        <w:gridCol w:w="1711"/>
      </w:tblGrid>
      <w:tr w:rsidR="007A1442" w14:paraId="3CCC1EC6" w14:textId="77777777" w:rsidTr="00C155CC">
        <w:tc>
          <w:tcPr>
            <w:tcW w:w="3000" w:type="dxa"/>
            <w:tcBorders>
              <w:top w:val="single" w:sz="1" w:space="0" w:color="000000"/>
              <w:left w:val="single" w:sz="1" w:space="0" w:color="000000"/>
              <w:bottom w:val="single" w:sz="1" w:space="0" w:color="000000"/>
              <w:right w:val="single" w:sz="1" w:space="0" w:color="000000"/>
            </w:tcBorders>
            <w:shd w:val="clear" w:color="auto" w:fill="E8E8E8"/>
          </w:tcPr>
          <w:p w14:paraId="611D6116" w14:textId="77777777" w:rsidR="007A1442" w:rsidRDefault="007A1442" w:rsidP="00C155CC">
            <w:pPr>
              <w:jc w:val="center"/>
            </w:pPr>
            <w:r>
              <w:rPr>
                <w:b/>
                <w:bCs/>
                <w:sz w:val="20"/>
                <w:szCs w:val="20"/>
              </w:rPr>
              <w:t>Expert</w:t>
            </w:r>
          </w:p>
        </w:tc>
        <w:tc>
          <w:tcPr>
            <w:tcW w:w="2000" w:type="dxa"/>
            <w:tcBorders>
              <w:top w:val="single" w:sz="1" w:space="0" w:color="000000"/>
              <w:left w:val="single" w:sz="1" w:space="0" w:color="000000"/>
              <w:bottom w:val="single" w:sz="1" w:space="0" w:color="000000"/>
              <w:right w:val="single" w:sz="1" w:space="0" w:color="000000"/>
            </w:tcBorders>
            <w:shd w:val="clear" w:color="auto" w:fill="E8E8E8"/>
          </w:tcPr>
          <w:p w14:paraId="3F227377" w14:textId="77777777" w:rsidR="007A1442" w:rsidRDefault="007A1442" w:rsidP="00C155CC">
            <w:pPr>
              <w:jc w:val="center"/>
            </w:pPr>
            <w:r>
              <w:rPr>
                <w:b/>
                <w:bCs/>
                <w:sz w:val="20"/>
                <w:szCs w:val="20"/>
              </w:rPr>
              <w:t>Mean Latency</w:t>
            </w:r>
          </w:p>
        </w:tc>
        <w:tc>
          <w:tcPr>
            <w:tcW w:w="2500" w:type="dxa"/>
            <w:tcBorders>
              <w:top w:val="single" w:sz="1" w:space="0" w:color="000000"/>
              <w:left w:val="single" w:sz="1" w:space="0" w:color="000000"/>
              <w:bottom w:val="single" w:sz="1" w:space="0" w:color="000000"/>
              <w:right w:val="single" w:sz="1" w:space="0" w:color="000000"/>
            </w:tcBorders>
            <w:shd w:val="clear" w:color="auto" w:fill="E8E8E8"/>
          </w:tcPr>
          <w:p w14:paraId="27B47A58" w14:textId="77777777" w:rsidR="007A1442" w:rsidRDefault="007A1442" w:rsidP="00C155CC">
            <w:pPr>
              <w:jc w:val="center"/>
            </w:pPr>
            <w:r>
              <w:rPr>
                <w:b/>
                <w:bCs/>
                <w:sz w:val="20"/>
                <w:szCs w:val="20"/>
              </w:rPr>
              <w:t>95% CI</w:t>
            </w:r>
          </w:p>
        </w:tc>
        <w:tc>
          <w:tcPr>
            <w:tcW w:w="1860" w:type="dxa"/>
            <w:tcBorders>
              <w:top w:val="single" w:sz="1" w:space="0" w:color="000000"/>
              <w:left w:val="single" w:sz="1" w:space="0" w:color="000000"/>
              <w:bottom w:val="single" w:sz="1" w:space="0" w:color="000000"/>
              <w:right w:val="single" w:sz="1" w:space="0" w:color="000000"/>
            </w:tcBorders>
            <w:shd w:val="clear" w:color="auto" w:fill="E8E8E8"/>
          </w:tcPr>
          <w:p w14:paraId="51C63AD7" w14:textId="77777777" w:rsidR="007A1442" w:rsidRDefault="007A1442" w:rsidP="00C155CC">
            <w:pPr>
              <w:jc w:val="center"/>
            </w:pPr>
            <w:r>
              <w:rPr>
                <w:b/>
                <w:bCs/>
                <w:sz w:val="20"/>
                <w:szCs w:val="20"/>
              </w:rPr>
              <w:t>% Total</w:t>
            </w:r>
          </w:p>
        </w:tc>
      </w:tr>
      <w:tr w:rsidR="007A1442" w14:paraId="6DAAEB7F" w14:textId="77777777" w:rsidTr="00C155CC">
        <w:tc>
          <w:tcPr>
            <w:tcW w:w="3000" w:type="dxa"/>
            <w:tcBorders>
              <w:top w:val="single" w:sz="1" w:space="0" w:color="000000"/>
              <w:left w:val="single" w:sz="1" w:space="0" w:color="000000"/>
              <w:bottom w:val="single" w:sz="1" w:space="0" w:color="000000"/>
              <w:right w:val="single" w:sz="1" w:space="0" w:color="000000"/>
            </w:tcBorders>
          </w:tcPr>
          <w:p w14:paraId="7DC57582" w14:textId="77777777" w:rsidR="007A1442" w:rsidRDefault="007A1442" w:rsidP="00C155CC">
            <w:r>
              <w:rPr>
                <w:sz w:val="20"/>
                <w:szCs w:val="20"/>
              </w:rPr>
              <w:t>Literal Interpreter</w:t>
            </w:r>
          </w:p>
        </w:tc>
        <w:tc>
          <w:tcPr>
            <w:tcW w:w="2000" w:type="dxa"/>
            <w:tcBorders>
              <w:top w:val="single" w:sz="1" w:space="0" w:color="000000"/>
              <w:left w:val="single" w:sz="1" w:space="0" w:color="000000"/>
              <w:bottom w:val="single" w:sz="1" w:space="0" w:color="000000"/>
              <w:right w:val="single" w:sz="1" w:space="0" w:color="000000"/>
            </w:tcBorders>
          </w:tcPr>
          <w:p w14:paraId="1B39E56E" w14:textId="77777777" w:rsidR="007A1442" w:rsidRDefault="007A1442" w:rsidP="00C155CC">
            <w:pPr>
              <w:jc w:val="center"/>
            </w:pPr>
            <w:r>
              <w:rPr>
                <w:sz w:val="20"/>
                <w:szCs w:val="20"/>
              </w:rPr>
              <w:t xml:space="preserve">8,682 </w:t>
            </w:r>
            <w:proofErr w:type="spellStart"/>
            <w:r>
              <w:rPr>
                <w:sz w:val="20"/>
                <w:szCs w:val="20"/>
              </w:rPr>
              <w:t>ms</w:t>
            </w:r>
            <w:proofErr w:type="spellEnd"/>
          </w:p>
        </w:tc>
        <w:tc>
          <w:tcPr>
            <w:tcW w:w="2500" w:type="dxa"/>
            <w:tcBorders>
              <w:top w:val="single" w:sz="1" w:space="0" w:color="000000"/>
              <w:left w:val="single" w:sz="1" w:space="0" w:color="000000"/>
              <w:bottom w:val="single" w:sz="1" w:space="0" w:color="000000"/>
              <w:right w:val="single" w:sz="1" w:space="0" w:color="000000"/>
            </w:tcBorders>
          </w:tcPr>
          <w:p w14:paraId="17236157" w14:textId="77777777" w:rsidR="007A1442" w:rsidRDefault="007A1442" w:rsidP="00C155CC">
            <w:pPr>
              <w:jc w:val="center"/>
            </w:pPr>
            <w:r>
              <w:rPr>
                <w:sz w:val="20"/>
                <w:szCs w:val="20"/>
              </w:rPr>
              <w:t>[7,155, 9,922]</w:t>
            </w:r>
          </w:p>
        </w:tc>
        <w:tc>
          <w:tcPr>
            <w:tcW w:w="1860" w:type="dxa"/>
            <w:tcBorders>
              <w:top w:val="single" w:sz="1" w:space="0" w:color="000000"/>
              <w:left w:val="single" w:sz="1" w:space="0" w:color="000000"/>
              <w:bottom w:val="single" w:sz="1" w:space="0" w:color="000000"/>
              <w:right w:val="single" w:sz="1" w:space="0" w:color="000000"/>
            </w:tcBorders>
          </w:tcPr>
          <w:p w14:paraId="4359F8CF" w14:textId="77777777" w:rsidR="007A1442" w:rsidRDefault="007A1442" w:rsidP="00C155CC">
            <w:pPr>
              <w:jc w:val="center"/>
            </w:pPr>
            <w:r>
              <w:rPr>
                <w:sz w:val="20"/>
                <w:szCs w:val="20"/>
              </w:rPr>
              <w:t>15.0%</w:t>
            </w:r>
          </w:p>
        </w:tc>
      </w:tr>
      <w:tr w:rsidR="007A1442" w14:paraId="5755C1AB" w14:textId="77777777" w:rsidTr="00C155CC">
        <w:tc>
          <w:tcPr>
            <w:tcW w:w="3000" w:type="dxa"/>
            <w:tcBorders>
              <w:top w:val="single" w:sz="1" w:space="0" w:color="000000"/>
              <w:left w:val="single" w:sz="1" w:space="0" w:color="000000"/>
              <w:bottom w:val="single" w:sz="1" w:space="0" w:color="000000"/>
              <w:right w:val="single" w:sz="1" w:space="0" w:color="000000"/>
            </w:tcBorders>
          </w:tcPr>
          <w:p w14:paraId="51196038" w14:textId="77777777" w:rsidR="007A1442" w:rsidRDefault="007A1442" w:rsidP="00C155CC">
            <w:r>
              <w:rPr>
                <w:sz w:val="20"/>
                <w:szCs w:val="20"/>
              </w:rPr>
              <w:t>Systemic-Teleological</w:t>
            </w:r>
          </w:p>
        </w:tc>
        <w:tc>
          <w:tcPr>
            <w:tcW w:w="2000" w:type="dxa"/>
            <w:tcBorders>
              <w:top w:val="single" w:sz="1" w:space="0" w:color="000000"/>
              <w:left w:val="single" w:sz="1" w:space="0" w:color="000000"/>
              <w:bottom w:val="single" w:sz="1" w:space="0" w:color="000000"/>
              <w:right w:val="single" w:sz="1" w:space="0" w:color="000000"/>
            </w:tcBorders>
          </w:tcPr>
          <w:p w14:paraId="558D3290" w14:textId="77777777" w:rsidR="007A1442" w:rsidRDefault="007A1442" w:rsidP="00C155CC">
            <w:pPr>
              <w:jc w:val="center"/>
            </w:pPr>
            <w:r>
              <w:rPr>
                <w:sz w:val="20"/>
                <w:szCs w:val="20"/>
              </w:rPr>
              <w:t xml:space="preserve">11,864 </w:t>
            </w:r>
            <w:proofErr w:type="spellStart"/>
            <w:r>
              <w:rPr>
                <w:sz w:val="20"/>
                <w:szCs w:val="20"/>
              </w:rPr>
              <w:t>ms</w:t>
            </w:r>
            <w:proofErr w:type="spellEnd"/>
          </w:p>
        </w:tc>
        <w:tc>
          <w:tcPr>
            <w:tcW w:w="2500" w:type="dxa"/>
            <w:tcBorders>
              <w:top w:val="single" w:sz="1" w:space="0" w:color="000000"/>
              <w:left w:val="single" w:sz="1" w:space="0" w:color="000000"/>
              <w:bottom w:val="single" w:sz="1" w:space="0" w:color="000000"/>
              <w:right w:val="single" w:sz="1" w:space="0" w:color="000000"/>
            </w:tcBorders>
          </w:tcPr>
          <w:p w14:paraId="24D99F92" w14:textId="77777777" w:rsidR="007A1442" w:rsidRDefault="007A1442" w:rsidP="00C155CC">
            <w:pPr>
              <w:jc w:val="center"/>
            </w:pPr>
            <w:r>
              <w:rPr>
                <w:sz w:val="20"/>
                <w:szCs w:val="20"/>
              </w:rPr>
              <w:t>[9,922, 13,535]</w:t>
            </w:r>
          </w:p>
        </w:tc>
        <w:tc>
          <w:tcPr>
            <w:tcW w:w="1860" w:type="dxa"/>
            <w:tcBorders>
              <w:top w:val="single" w:sz="1" w:space="0" w:color="000000"/>
              <w:left w:val="single" w:sz="1" w:space="0" w:color="000000"/>
              <w:bottom w:val="single" w:sz="1" w:space="0" w:color="000000"/>
              <w:right w:val="single" w:sz="1" w:space="0" w:color="000000"/>
            </w:tcBorders>
          </w:tcPr>
          <w:p w14:paraId="4BCB7509" w14:textId="77777777" w:rsidR="007A1442" w:rsidRDefault="007A1442" w:rsidP="00C155CC">
            <w:pPr>
              <w:jc w:val="center"/>
            </w:pPr>
            <w:r>
              <w:rPr>
                <w:sz w:val="20"/>
                <w:szCs w:val="20"/>
              </w:rPr>
              <w:t>20.5%</w:t>
            </w:r>
          </w:p>
        </w:tc>
      </w:tr>
      <w:tr w:rsidR="007A1442" w14:paraId="5F4D90FE" w14:textId="77777777" w:rsidTr="00C155CC">
        <w:tc>
          <w:tcPr>
            <w:tcW w:w="3000" w:type="dxa"/>
            <w:tcBorders>
              <w:top w:val="single" w:sz="1" w:space="0" w:color="000000"/>
              <w:left w:val="single" w:sz="1" w:space="0" w:color="000000"/>
              <w:bottom w:val="single" w:sz="1" w:space="0" w:color="000000"/>
              <w:right w:val="single" w:sz="1" w:space="0" w:color="000000"/>
            </w:tcBorders>
          </w:tcPr>
          <w:p w14:paraId="0FF3B070" w14:textId="77777777" w:rsidR="007A1442" w:rsidRDefault="007A1442" w:rsidP="00C155CC">
            <w:r>
              <w:rPr>
                <w:sz w:val="20"/>
                <w:szCs w:val="20"/>
              </w:rPr>
              <w:t>Principles Balancer</w:t>
            </w:r>
          </w:p>
        </w:tc>
        <w:tc>
          <w:tcPr>
            <w:tcW w:w="2000" w:type="dxa"/>
            <w:tcBorders>
              <w:top w:val="single" w:sz="1" w:space="0" w:color="000000"/>
              <w:left w:val="single" w:sz="1" w:space="0" w:color="000000"/>
              <w:bottom w:val="single" w:sz="1" w:space="0" w:color="000000"/>
              <w:right w:val="single" w:sz="1" w:space="0" w:color="000000"/>
            </w:tcBorders>
          </w:tcPr>
          <w:p w14:paraId="12C48112" w14:textId="77777777" w:rsidR="007A1442" w:rsidRDefault="007A1442" w:rsidP="00C155CC">
            <w:pPr>
              <w:jc w:val="center"/>
            </w:pPr>
            <w:r>
              <w:rPr>
                <w:sz w:val="20"/>
                <w:szCs w:val="20"/>
              </w:rPr>
              <w:t xml:space="preserve">10,228 </w:t>
            </w:r>
            <w:proofErr w:type="spellStart"/>
            <w:r>
              <w:rPr>
                <w:sz w:val="20"/>
                <w:szCs w:val="20"/>
              </w:rPr>
              <w:t>ms</w:t>
            </w:r>
            <w:proofErr w:type="spellEnd"/>
          </w:p>
        </w:tc>
        <w:tc>
          <w:tcPr>
            <w:tcW w:w="2500" w:type="dxa"/>
            <w:tcBorders>
              <w:top w:val="single" w:sz="1" w:space="0" w:color="000000"/>
              <w:left w:val="single" w:sz="1" w:space="0" w:color="000000"/>
              <w:bottom w:val="single" w:sz="1" w:space="0" w:color="000000"/>
              <w:right w:val="single" w:sz="1" w:space="0" w:color="000000"/>
            </w:tcBorders>
          </w:tcPr>
          <w:p w14:paraId="179854DA" w14:textId="77777777" w:rsidR="007A1442" w:rsidRDefault="007A1442" w:rsidP="00C155CC">
            <w:pPr>
              <w:jc w:val="center"/>
            </w:pPr>
            <w:r>
              <w:rPr>
                <w:sz w:val="20"/>
                <w:szCs w:val="20"/>
              </w:rPr>
              <w:t>[7,673, 12,115]</w:t>
            </w:r>
          </w:p>
        </w:tc>
        <w:tc>
          <w:tcPr>
            <w:tcW w:w="1860" w:type="dxa"/>
            <w:tcBorders>
              <w:top w:val="single" w:sz="1" w:space="0" w:color="000000"/>
              <w:left w:val="single" w:sz="1" w:space="0" w:color="000000"/>
              <w:bottom w:val="single" w:sz="1" w:space="0" w:color="000000"/>
              <w:right w:val="single" w:sz="1" w:space="0" w:color="000000"/>
            </w:tcBorders>
          </w:tcPr>
          <w:p w14:paraId="49FBE358" w14:textId="77777777" w:rsidR="007A1442" w:rsidRDefault="007A1442" w:rsidP="00C155CC">
            <w:pPr>
              <w:jc w:val="center"/>
            </w:pPr>
            <w:r>
              <w:rPr>
                <w:sz w:val="20"/>
                <w:szCs w:val="20"/>
              </w:rPr>
              <w:t>17.7%</w:t>
            </w:r>
          </w:p>
        </w:tc>
      </w:tr>
      <w:tr w:rsidR="007A1442" w14:paraId="34AEAC6F" w14:textId="77777777" w:rsidTr="00C155CC">
        <w:tc>
          <w:tcPr>
            <w:tcW w:w="3000" w:type="dxa"/>
            <w:tcBorders>
              <w:top w:val="single" w:sz="1" w:space="0" w:color="000000"/>
              <w:left w:val="single" w:sz="1" w:space="0" w:color="000000"/>
              <w:bottom w:val="single" w:sz="1" w:space="0" w:color="000000"/>
              <w:right w:val="single" w:sz="1" w:space="0" w:color="000000"/>
            </w:tcBorders>
          </w:tcPr>
          <w:p w14:paraId="3DC03AF0" w14:textId="77777777" w:rsidR="007A1442" w:rsidRDefault="007A1442" w:rsidP="00C155CC">
            <w:r>
              <w:rPr>
                <w:sz w:val="20"/>
                <w:szCs w:val="20"/>
              </w:rPr>
              <w:lastRenderedPageBreak/>
              <w:t>Precedent Analyst</w:t>
            </w:r>
          </w:p>
        </w:tc>
        <w:tc>
          <w:tcPr>
            <w:tcW w:w="2000" w:type="dxa"/>
            <w:tcBorders>
              <w:top w:val="single" w:sz="1" w:space="0" w:color="000000"/>
              <w:left w:val="single" w:sz="1" w:space="0" w:color="000000"/>
              <w:bottom w:val="single" w:sz="1" w:space="0" w:color="000000"/>
              <w:right w:val="single" w:sz="1" w:space="0" w:color="000000"/>
            </w:tcBorders>
          </w:tcPr>
          <w:p w14:paraId="12A1DACA" w14:textId="77777777" w:rsidR="007A1442" w:rsidRDefault="007A1442" w:rsidP="00C155CC">
            <w:pPr>
              <w:jc w:val="center"/>
            </w:pPr>
            <w:r>
              <w:rPr>
                <w:sz w:val="20"/>
                <w:szCs w:val="20"/>
              </w:rPr>
              <w:t xml:space="preserve">11,133 </w:t>
            </w:r>
            <w:proofErr w:type="spellStart"/>
            <w:r>
              <w:rPr>
                <w:sz w:val="20"/>
                <w:szCs w:val="20"/>
              </w:rPr>
              <w:t>ms</w:t>
            </w:r>
            <w:proofErr w:type="spellEnd"/>
          </w:p>
        </w:tc>
        <w:tc>
          <w:tcPr>
            <w:tcW w:w="2500" w:type="dxa"/>
            <w:tcBorders>
              <w:top w:val="single" w:sz="1" w:space="0" w:color="000000"/>
              <w:left w:val="single" w:sz="1" w:space="0" w:color="000000"/>
              <w:bottom w:val="single" w:sz="1" w:space="0" w:color="000000"/>
              <w:right w:val="single" w:sz="1" w:space="0" w:color="000000"/>
            </w:tcBorders>
          </w:tcPr>
          <w:p w14:paraId="66532370" w14:textId="77777777" w:rsidR="007A1442" w:rsidRDefault="007A1442" w:rsidP="00C155CC">
            <w:pPr>
              <w:jc w:val="center"/>
            </w:pPr>
            <w:r>
              <w:rPr>
                <w:sz w:val="20"/>
                <w:szCs w:val="20"/>
              </w:rPr>
              <w:t>[10,166, 12,192]</w:t>
            </w:r>
          </w:p>
        </w:tc>
        <w:tc>
          <w:tcPr>
            <w:tcW w:w="1860" w:type="dxa"/>
            <w:tcBorders>
              <w:top w:val="single" w:sz="1" w:space="0" w:color="000000"/>
              <w:left w:val="single" w:sz="1" w:space="0" w:color="000000"/>
              <w:bottom w:val="single" w:sz="1" w:space="0" w:color="000000"/>
              <w:right w:val="single" w:sz="1" w:space="0" w:color="000000"/>
            </w:tcBorders>
          </w:tcPr>
          <w:p w14:paraId="1E837866" w14:textId="77777777" w:rsidR="007A1442" w:rsidRDefault="007A1442" w:rsidP="00C155CC">
            <w:pPr>
              <w:jc w:val="center"/>
            </w:pPr>
            <w:r>
              <w:rPr>
                <w:sz w:val="20"/>
                <w:szCs w:val="20"/>
              </w:rPr>
              <w:t>19.3%</w:t>
            </w:r>
          </w:p>
        </w:tc>
      </w:tr>
      <w:tr w:rsidR="007A1442" w14:paraId="0BEF95F1" w14:textId="77777777" w:rsidTr="00C155CC">
        <w:tc>
          <w:tcPr>
            <w:tcW w:w="3000" w:type="dxa"/>
            <w:tcBorders>
              <w:top w:val="single" w:sz="1" w:space="0" w:color="000000"/>
              <w:left w:val="single" w:sz="1" w:space="0" w:color="000000"/>
              <w:bottom w:val="single" w:sz="1" w:space="0" w:color="000000"/>
              <w:right w:val="single" w:sz="1" w:space="0" w:color="000000"/>
            </w:tcBorders>
          </w:tcPr>
          <w:p w14:paraId="2C19EDD3" w14:textId="77777777" w:rsidR="007A1442" w:rsidRDefault="007A1442" w:rsidP="00C155CC">
            <w:r>
              <w:rPr>
                <w:sz w:val="20"/>
                <w:szCs w:val="20"/>
              </w:rPr>
              <w:t>Orchestrator</w:t>
            </w:r>
          </w:p>
        </w:tc>
        <w:tc>
          <w:tcPr>
            <w:tcW w:w="2000" w:type="dxa"/>
            <w:tcBorders>
              <w:top w:val="single" w:sz="1" w:space="0" w:color="000000"/>
              <w:left w:val="single" w:sz="1" w:space="0" w:color="000000"/>
              <w:bottom w:val="single" w:sz="1" w:space="0" w:color="000000"/>
              <w:right w:val="single" w:sz="1" w:space="0" w:color="000000"/>
            </w:tcBorders>
          </w:tcPr>
          <w:p w14:paraId="79C586C6" w14:textId="77777777" w:rsidR="007A1442" w:rsidRDefault="007A1442" w:rsidP="00C155CC">
            <w:pPr>
              <w:jc w:val="center"/>
            </w:pPr>
            <w:r>
              <w:rPr>
                <w:sz w:val="20"/>
                <w:szCs w:val="20"/>
              </w:rPr>
              <w:t xml:space="preserve">~15,875 </w:t>
            </w:r>
            <w:proofErr w:type="spellStart"/>
            <w:r>
              <w:rPr>
                <w:sz w:val="20"/>
                <w:szCs w:val="20"/>
              </w:rPr>
              <w:t>ms</w:t>
            </w:r>
            <w:proofErr w:type="spellEnd"/>
          </w:p>
        </w:tc>
        <w:tc>
          <w:tcPr>
            <w:tcW w:w="2500" w:type="dxa"/>
            <w:tcBorders>
              <w:top w:val="single" w:sz="1" w:space="0" w:color="000000"/>
              <w:left w:val="single" w:sz="1" w:space="0" w:color="000000"/>
              <w:bottom w:val="single" w:sz="1" w:space="0" w:color="000000"/>
              <w:right w:val="single" w:sz="1" w:space="0" w:color="000000"/>
            </w:tcBorders>
          </w:tcPr>
          <w:p w14:paraId="29D052F1" w14:textId="77777777" w:rsidR="007A1442" w:rsidRDefault="007A1442" w:rsidP="00C155CC">
            <w:pPr>
              <w:jc w:val="center"/>
            </w:pPr>
            <w:r>
              <w:rPr>
                <w:sz w:val="20"/>
                <w:szCs w:val="20"/>
              </w:rPr>
              <w:t>-</w:t>
            </w:r>
          </w:p>
        </w:tc>
        <w:tc>
          <w:tcPr>
            <w:tcW w:w="1860" w:type="dxa"/>
            <w:tcBorders>
              <w:top w:val="single" w:sz="1" w:space="0" w:color="000000"/>
              <w:left w:val="single" w:sz="1" w:space="0" w:color="000000"/>
              <w:bottom w:val="single" w:sz="1" w:space="0" w:color="000000"/>
              <w:right w:val="single" w:sz="1" w:space="0" w:color="000000"/>
            </w:tcBorders>
          </w:tcPr>
          <w:p w14:paraId="380AA884" w14:textId="77777777" w:rsidR="007A1442" w:rsidRDefault="007A1442" w:rsidP="00C155CC">
            <w:pPr>
              <w:jc w:val="center"/>
            </w:pPr>
            <w:r>
              <w:rPr>
                <w:sz w:val="20"/>
                <w:szCs w:val="20"/>
              </w:rPr>
              <w:t>27.5%</w:t>
            </w:r>
          </w:p>
        </w:tc>
      </w:tr>
      <w:tr w:rsidR="007A1442" w14:paraId="6DC533EA" w14:textId="77777777" w:rsidTr="00C155CC">
        <w:tc>
          <w:tcPr>
            <w:tcW w:w="3000" w:type="dxa"/>
            <w:tcBorders>
              <w:top w:val="single" w:sz="1" w:space="0" w:color="000000"/>
              <w:left w:val="single" w:sz="1" w:space="0" w:color="000000"/>
              <w:bottom w:val="single" w:sz="1" w:space="0" w:color="000000"/>
              <w:right w:val="single" w:sz="1" w:space="0" w:color="000000"/>
            </w:tcBorders>
          </w:tcPr>
          <w:p w14:paraId="0157E4B2" w14:textId="77777777" w:rsidR="007A1442" w:rsidRDefault="007A1442" w:rsidP="00C155CC">
            <w:r>
              <w:rPr>
                <w:sz w:val="20"/>
                <w:szCs w:val="20"/>
              </w:rPr>
              <w:t>Total Pipeline</w:t>
            </w:r>
          </w:p>
        </w:tc>
        <w:tc>
          <w:tcPr>
            <w:tcW w:w="2000" w:type="dxa"/>
            <w:tcBorders>
              <w:top w:val="single" w:sz="1" w:space="0" w:color="000000"/>
              <w:left w:val="single" w:sz="1" w:space="0" w:color="000000"/>
              <w:bottom w:val="single" w:sz="1" w:space="0" w:color="000000"/>
              <w:right w:val="single" w:sz="1" w:space="0" w:color="000000"/>
            </w:tcBorders>
          </w:tcPr>
          <w:p w14:paraId="23ED1F3D" w14:textId="77777777" w:rsidR="007A1442" w:rsidRDefault="007A1442" w:rsidP="00C155CC">
            <w:pPr>
              <w:jc w:val="center"/>
            </w:pPr>
            <w:r>
              <w:rPr>
                <w:sz w:val="20"/>
                <w:szCs w:val="20"/>
              </w:rPr>
              <w:t xml:space="preserve">57,782 </w:t>
            </w:r>
            <w:proofErr w:type="spellStart"/>
            <w:r>
              <w:rPr>
                <w:sz w:val="20"/>
                <w:szCs w:val="20"/>
              </w:rPr>
              <w:t>ms</w:t>
            </w:r>
            <w:proofErr w:type="spellEnd"/>
          </w:p>
        </w:tc>
        <w:tc>
          <w:tcPr>
            <w:tcW w:w="2500" w:type="dxa"/>
            <w:tcBorders>
              <w:top w:val="single" w:sz="1" w:space="0" w:color="000000"/>
              <w:left w:val="single" w:sz="1" w:space="0" w:color="000000"/>
              <w:bottom w:val="single" w:sz="1" w:space="0" w:color="000000"/>
              <w:right w:val="single" w:sz="1" w:space="0" w:color="000000"/>
            </w:tcBorders>
          </w:tcPr>
          <w:p w14:paraId="5AD41ED5" w14:textId="77777777" w:rsidR="007A1442" w:rsidRDefault="007A1442" w:rsidP="00C155CC">
            <w:pPr>
              <w:jc w:val="center"/>
            </w:pPr>
            <w:r>
              <w:rPr>
                <w:sz w:val="20"/>
                <w:szCs w:val="20"/>
              </w:rPr>
              <w:t>[53,782, 61,565]</w:t>
            </w:r>
          </w:p>
        </w:tc>
        <w:tc>
          <w:tcPr>
            <w:tcW w:w="1860" w:type="dxa"/>
            <w:tcBorders>
              <w:top w:val="single" w:sz="1" w:space="0" w:color="000000"/>
              <w:left w:val="single" w:sz="1" w:space="0" w:color="000000"/>
              <w:bottom w:val="single" w:sz="1" w:space="0" w:color="000000"/>
              <w:right w:val="single" w:sz="1" w:space="0" w:color="000000"/>
            </w:tcBorders>
          </w:tcPr>
          <w:p w14:paraId="16AFB526" w14:textId="77777777" w:rsidR="007A1442" w:rsidRDefault="007A1442" w:rsidP="00C155CC">
            <w:pPr>
              <w:jc w:val="center"/>
            </w:pPr>
            <w:r>
              <w:rPr>
                <w:sz w:val="20"/>
                <w:szCs w:val="20"/>
              </w:rPr>
              <w:t>100%</w:t>
            </w:r>
          </w:p>
        </w:tc>
      </w:tr>
    </w:tbl>
    <w:p w14:paraId="4165924B" w14:textId="77777777" w:rsidR="007A1442" w:rsidRDefault="007A1442" w:rsidP="007A1442"/>
    <w:p w14:paraId="70AA0B81" w14:textId="77777777" w:rsidR="007A1442" w:rsidRDefault="007A1442" w:rsidP="007A1442">
      <w:pPr>
        <w:jc w:val="both"/>
      </w:pPr>
      <w:r>
        <w:rPr>
          <w:sz w:val="22"/>
          <w:szCs w:val="22"/>
        </w:rPr>
        <w:t>The Systemic-Teleological expert is the slowest (20.5% of time) because it must verify consistency with the broader legal system. The Orchestrator consumes 27.5% for intelligent routing and final synthesis.</w:t>
      </w:r>
    </w:p>
    <w:p w14:paraId="46883FE9" w14:textId="77777777" w:rsidR="007A1442" w:rsidRDefault="007A1442" w:rsidP="007A1442">
      <w:pPr>
        <w:spacing w:after="120"/>
      </w:pPr>
      <w:r>
        <w:rPr>
          <w:b/>
          <w:bCs/>
          <w:i/>
          <w:iCs/>
          <w:sz w:val="20"/>
          <w:szCs w:val="20"/>
        </w:rPr>
        <w:t>Table 6: Expert Confidence Scores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288"/>
        <w:gridCol w:w="1872"/>
        <w:gridCol w:w="1822"/>
        <w:gridCol w:w="2656"/>
      </w:tblGrid>
      <w:tr w:rsidR="007A1442" w14:paraId="2867F6EA" w14:textId="77777777" w:rsidTr="00C155CC">
        <w:tc>
          <w:tcPr>
            <w:tcW w:w="2500" w:type="dxa"/>
            <w:tcBorders>
              <w:top w:val="single" w:sz="1" w:space="0" w:color="000000"/>
              <w:left w:val="single" w:sz="1" w:space="0" w:color="000000"/>
              <w:bottom w:val="single" w:sz="1" w:space="0" w:color="000000"/>
              <w:right w:val="single" w:sz="1" w:space="0" w:color="000000"/>
            </w:tcBorders>
            <w:shd w:val="clear" w:color="auto" w:fill="E8E8E8"/>
          </w:tcPr>
          <w:p w14:paraId="7408A4A2" w14:textId="77777777" w:rsidR="007A1442" w:rsidRDefault="007A1442" w:rsidP="00C155CC">
            <w:pPr>
              <w:jc w:val="center"/>
            </w:pPr>
            <w:r>
              <w:rPr>
                <w:b/>
                <w:bCs/>
                <w:sz w:val="20"/>
                <w:szCs w:val="20"/>
              </w:rPr>
              <w:t>Expert</w:t>
            </w:r>
          </w:p>
        </w:tc>
        <w:tc>
          <w:tcPr>
            <w:tcW w:w="2000" w:type="dxa"/>
            <w:tcBorders>
              <w:top w:val="single" w:sz="1" w:space="0" w:color="000000"/>
              <w:left w:val="single" w:sz="1" w:space="0" w:color="000000"/>
              <w:bottom w:val="single" w:sz="1" w:space="0" w:color="000000"/>
              <w:right w:val="single" w:sz="1" w:space="0" w:color="000000"/>
            </w:tcBorders>
            <w:shd w:val="clear" w:color="auto" w:fill="E8E8E8"/>
          </w:tcPr>
          <w:p w14:paraId="0AA0D6A3" w14:textId="77777777" w:rsidR="007A1442" w:rsidRDefault="007A1442" w:rsidP="00C155CC">
            <w:pPr>
              <w:jc w:val="center"/>
            </w:pPr>
            <w:r>
              <w:rPr>
                <w:b/>
                <w:bCs/>
                <w:sz w:val="20"/>
                <w:szCs w:val="20"/>
              </w:rPr>
              <w:t>Mean Confidence</w:t>
            </w:r>
          </w:p>
        </w:tc>
        <w:tc>
          <w:tcPr>
            <w:tcW w:w="2000" w:type="dxa"/>
            <w:tcBorders>
              <w:top w:val="single" w:sz="1" w:space="0" w:color="000000"/>
              <w:left w:val="single" w:sz="1" w:space="0" w:color="000000"/>
              <w:bottom w:val="single" w:sz="1" w:space="0" w:color="000000"/>
              <w:right w:val="single" w:sz="1" w:space="0" w:color="000000"/>
            </w:tcBorders>
            <w:shd w:val="clear" w:color="auto" w:fill="E8E8E8"/>
          </w:tcPr>
          <w:p w14:paraId="5756E163" w14:textId="77777777" w:rsidR="007A1442" w:rsidRDefault="007A1442" w:rsidP="00C155CC">
            <w:pPr>
              <w:jc w:val="center"/>
            </w:pPr>
            <w:r>
              <w:rPr>
                <w:b/>
                <w:bCs/>
                <w:sz w:val="20"/>
                <w:szCs w:val="20"/>
              </w:rPr>
              <w:t>95% CI</w:t>
            </w:r>
          </w:p>
        </w:tc>
        <w:tc>
          <w:tcPr>
            <w:tcW w:w="2860" w:type="dxa"/>
            <w:tcBorders>
              <w:top w:val="single" w:sz="1" w:space="0" w:color="000000"/>
              <w:left w:val="single" w:sz="1" w:space="0" w:color="000000"/>
              <w:bottom w:val="single" w:sz="1" w:space="0" w:color="000000"/>
              <w:right w:val="single" w:sz="1" w:space="0" w:color="000000"/>
            </w:tcBorders>
            <w:shd w:val="clear" w:color="auto" w:fill="E8E8E8"/>
          </w:tcPr>
          <w:p w14:paraId="3B117951" w14:textId="77777777" w:rsidR="007A1442" w:rsidRDefault="007A1442" w:rsidP="00C155CC">
            <w:pPr>
              <w:jc w:val="center"/>
            </w:pPr>
            <w:r>
              <w:rPr>
                <w:b/>
                <w:bCs/>
                <w:sz w:val="20"/>
                <w:szCs w:val="20"/>
              </w:rPr>
              <w:t>Interpretation</w:t>
            </w:r>
          </w:p>
        </w:tc>
      </w:tr>
      <w:tr w:rsidR="007A1442" w14:paraId="127D6229"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3778245C" w14:textId="77777777" w:rsidR="007A1442" w:rsidRDefault="007A1442" w:rsidP="00C155CC">
            <w:r>
              <w:rPr>
                <w:sz w:val="20"/>
                <w:szCs w:val="20"/>
              </w:rPr>
              <w:t>Literal</w:t>
            </w:r>
          </w:p>
        </w:tc>
        <w:tc>
          <w:tcPr>
            <w:tcW w:w="2000" w:type="dxa"/>
            <w:tcBorders>
              <w:top w:val="single" w:sz="1" w:space="0" w:color="000000"/>
              <w:left w:val="single" w:sz="1" w:space="0" w:color="000000"/>
              <w:bottom w:val="single" w:sz="1" w:space="0" w:color="000000"/>
              <w:right w:val="single" w:sz="1" w:space="0" w:color="000000"/>
            </w:tcBorders>
          </w:tcPr>
          <w:p w14:paraId="17179D7D" w14:textId="77777777" w:rsidR="007A1442" w:rsidRDefault="007A1442" w:rsidP="00C155CC">
            <w:pPr>
              <w:jc w:val="center"/>
            </w:pPr>
            <w:r>
              <w:rPr>
                <w:sz w:val="20"/>
                <w:szCs w:val="20"/>
              </w:rPr>
              <w:t>0.822</w:t>
            </w:r>
          </w:p>
        </w:tc>
        <w:tc>
          <w:tcPr>
            <w:tcW w:w="2000" w:type="dxa"/>
            <w:tcBorders>
              <w:top w:val="single" w:sz="1" w:space="0" w:color="000000"/>
              <w:left w:val="single" w:sz="1" w:space="0" w:color="000000"/>
              <w:bottom w:val="single" w:sz="1" w:space="0" w:color="000000"/>
              <w:right w:val="single" w:sz="1" w:space="0" w:color="000000"/>
            </w:tcBorders>
          </w:tcPr>
          <w:p w14:paraId="00018381" w14:textId="77777777" w:rsidR="007A1442" w:rsidRDefault="007A1442" w:rsidP="00C155CC">
            <w:pPr>
              <w:jc w:val="center"/>
            </w:pPr>
            <w:r>
              <w:rPr>
                <w:sz w:val="20"/>
                <w:szCs w:val="20"/>
              </w:rPr>
              <w:t>[0.611, 0.944]</w:t>
            </w:r>
          </w:p>
        </w:tc>
        <w:tc>
          <w:tcPr>
            <w:tcW w:w="2860" w:type="dxa"/>
            <w:tcBorders>
              <w:top w:val="single" w:sz="1" w:space="0" w:color="000000"/>
              <w:left w:val="single" w:sz="1" w:space="0" w:color="000000"/>
              <w:bottom w:val="single" w:sz="1" w:space="0" w:color="000000"/>
              <w:right w:val="single" w:sz="1" w:space="0" w:color="000000"/>
            </w:tcBorders>
          </w:tcPr>
          <w:p w14:paraId="551E9D17" w14:textId="77777777" w:rsidR="007A1442" w:rsidRDefault="007A1442" w:rsidP="00C155CC">
            <w:pPr>
              <w:jc w:val="center"/>
            </w:pPr>
            <w:r>
              <w:rPr>
                <w:sz w:val="20"/>
                <w:szCs w:val="20"/>
              </w:rPr>
              <w:t>High - explicit text</w:t>
            </w:r>
          </w:p>
        </w:tc>
      </w:tr>
      <w:tr w:rsidR="007A1442" w14:paraId="4590B022"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6F2B8852" w14:textId="77777777" w:rsidR="007A1442" w:rsidRDefault="007A1442" w:rsidP="00C155CC">
            <w:r>
              <w:rPr>
                <w:sz w:val="20"/>
                <w:szCs w:val="20"/>
              </w:rPr>
              <w:t>Systemic</w:t>
            </w:r>
          </w:p>
        </w:tc>
        <w:tc>
          <w:tcPr>
            <w:tcW w:w="2000" w:type="dxa"/>
            <w:tcBorders>
              <w:top w:val="single" w:sz="1" w:space="0" w:color="000000"/>
              <w:left w:val="single" w:sz="1" w:space="0" w:color="000000"/>
              <w:bottom w:val="single" w:sz="1" w:space="0" w:color="000000"/>
              <w:right w:val="single" w:sz="1" w:space="0" w:color="000000"/>
            </w:tcBorders>
          </w:tcPr>
          <w:p w14:paraId="7419B24A" w14:textId="77777777" w:rsidR="007A1442" w:rsidRDefault="007A1442" w:rsidP="00C155CC">
            <w:pPr>
              <w:jc w:val="center"/>
            </w:pPr>
            <w:r>
              <w:rPr>
                <w:sz w:val="20"/>
                <w:szCs w:val="20"/>
              </w:rPr>
              <w:t>0.811</w:t>
            </w:r>
          </w:p>
        </w:tc>
        <w:tc>
          <w:tcPr>
            <w:tcW w:w="2000" w:type="dxa"/>
            <w:tcBorders>
              <w:top w:val="single" w:sz="1" w:space="0" w:color="000000"/>
              <w:left w:val="single" w:sz="1" w:space="0" w:color="000000"/>
              <w:bottom w:val="single" w:sz="1" w:space="0" w:color="000000"/>
              <w:right w:val="single" w:sz="1" w:space="0" w:color="000000"/>
            </w:tcBorders>
          </w:tcPr>
          <w:p w14:paraId="18D9AE81" w14:textId="77777777" w:rsidR="007A1442" w:rsidRDefault="007A1442" w:rsidP="00C155CC">
            <w:pPr>
              <w:jc w:val="center"/>
            </w:pPr>
            <w:r>
              <w:rPr>
                <w:sz w:val="20"/>
                <w:szCs w:val="20"/>
              </w:rPr>
              <w:t>[0.600, 0.933]</w:t>
            </w:r>
          </w:p>
        </w:tc>
        <w:tc>
          <w:tcPr>
            <w:tcW w:w="2860" w:type="dxa"/>
            <w:tcBorders>
              <w:top w:val="single" w:sz="1" w:space="0" w:color="000000"/>
              <w:left w:val="single" w:sz="1" w:space="0" w:color="000000"/>
              <w:bottom w:val="single" w:sz="1" w:space="0" w:color="000000"/>
              <w:right w:val="single" w:sz="1" w:space="0" w:color="000000"/>
            </w:tcBorders>
          </w:tcPr>
          <w:p w14:paraId="72085ACF" w14:textId="77777777" w:rsidR="007A1442" w:rsidRDefault="007A1442" w:rsidP="00C155CC">
            <w:pPr>
              <w:jc w:val="center"/>
            </w:pPr>
            <w:r>
              <w:rPr>
                <w:sz w:val="20"/>
                <w:szCs w:val="20"/>
              </w:rPr>
              <w:t>High - clear references</w:t>
            </w:r>
          </w:p>
        </w:tc>
      </w:tr>
      <w:tr w:rsidR="007A1442" w14:paraId="6B48096F"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5AC1E8A2" w14:textId="77777777" w:rsidR="007A1442" w:rsidRDefault="007A1442" w:rsidP="00C155CC">
            <w:r>
              <w:rPr>
                <w:sz w:val="20"/>
                <w:szCs w:val="20"/>
              </w:rPr>
              <w:t>Principles</w:t>
            </w:r>
          </w:p>
        </w:tc>
        <w:tc>
          <w:tcPr>
            <w:tcW w:w="2000" w:type="dxa"/>
            <w:tcBorders>
              <w:top w:val="single" w:sz="1" w:space="0" w:color="000000"/>
              <w:left w:val="single" w:sz="1" w:space="0" w:color="000000"/>
              <w:bottom w:val="single" w:sz="1" w:space="0" w:color="000000"/>
              <w:right w:val="single" w:sz="1" w:space="0" w:color="000000"/>
            </w:tcBorders>
          </w:tcPr>
          <w:p w14:paraId="5C067859" w14:textId="77777777" w:rsidR="007A1442" w:rsidRDefault="007A1442" w:rsidP="00C155CC">
            <w:pPr>
              <w:jc w:val="center"/>
            </w:pPr>
            <w:r>
              <w:rPr>
                <w:sz w:val="20"/>
                <w:szCs w:val="20"/>
              </w:rPr>
              <w:t>0.700</w:t>
            </w:r>
          </w:p>
        </w:tc>
        <w:tc>
          <w:tcPr>
            <w:tcW w:w="2000" w:type="dxa"/>
            <w:tcBorders>
              <w:top w:val="single" w:sz="1" w:space="0" w:color="000000"/>
              <w:left w:val="single" w:sz="1" w:space="0" w:color="000000"/>
              <w:bottom w:val="single" w:sz="1" w:space="0" w:color="000000"/>
              <w:right w:val="single" w:sz="1" w:space="0" w:color="000000"/>
            </w:tcBorders>
          </w:tcPr>
          <w:p w14:paraId="7F43E4F1" w14:textId="77777777" w:rsidR="007A1442" w:rsidRDefault="007A1442" w:rsidP="00C155CC">
            <w:pPr>
              <w:jc w:val="center"/>
            </w:pPr>
            <w:r>
              <w:rPr>
                <w:sz w:val="20"/>
                <w:szCs w:val="20"/>
              </w:rPr>
              <w:t>[0.400, 0.900]</w:t>
            </w:r>
          </w:p>
        </w:tc>
        <w:tc>
          <w:tcPr>
            <w:tcW w:w="2860" w:type="dxa"/>
            <w:tcBorders>
              <w:top w:val="single" w:sz="1" w:space="0" w:color="000000"/>
              <w:left w:val="single" w:sz="1" w:space="0" w:color="000000"/>
              <w:bottom w:val="single" w:sz="1" w:space="0" w:color="000000"/>
              <w:right w:val="single" w:sz="1" w:space="0" w:color="000000"/>
            </w:tcBorders>
          </w:tcPr>
          <w:p w14:paraId="6AB2DFFE" w14:textId="77777777" w:rsidR="007A1442" w:rsidRDefault="007A1442" w:rsidP="00C155CC">
            <w:pPr>
              <w:jc w:val="center"/>
            </w:pPr>
            <w:r>
              <w:rPr>
                <w:sz w:val="20"/>
                <w:szCs w:val="20"/>
              </w:rPr>
              <w:t>Medium - broader interpretation</w:t>
            </w:r>
          </w:p>
        </w:tc>
      </w:tr>
      <w:tr w:rsidR="007A1442" w14:paraId="6EC88F7C"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459ED252" w14:textId="77777777" w:rsidR="007A1442" w:rsidRDefault="007A1442" w:rsidP="00C155CC">
            <w:r>
              <w:rPr>
                <w:sz w:val="20"/>
                <w:szCs w:val="20"/>
              </w:rPr>
              <w:t>Precedent</w:t>
            </w:r>
          </w:p>
        </w:tc>
        <w:tc>
          <w:tcPr>
            <w:tcW w:w="2000" w:type="dxa"/>
            <w:tcBorders>
              <w:top w:val="single" w:sz="1" w:space="0" w:color="000000"/>
              <w:left w:val="single" w:sz="1" w:space="0" w:color="000000"/>
              <w:bottom w:val="single" w:sz="1" w:space="0" w:color="000000"/>
              <w:right w:val="single" w:sz="1" w:space="0" w:color="000000"/>
            </w:tcBorders>
          </w:tcPr>
          <w:p w14:paraId="78F77C50" w14:textId="77777777" w:rsidR="007A1442" w:rsidRDefault="007A1442" w:rsidP="00C155CC">
            <w:pPr>
              <w:jc w:val="center"/>
            </w:pPr>
            <w:r>
              <w:rPr>
                <w:sz w:val="20"/>
                <w:szCs w:val="20"/>
              </w:rPr>
              <w:t>0.789</w:t>
            </w:r>
          </w:p>
        </w:tc>
        <w:tc>
          <w:tcPr>
            <w:tcW w:w="2000" w:type="dxa"/>
            <w:tcBorders>
              <w:top w:val="single" w:sz="1" w:space="0" w:color="000000"/>
              <w:left w:val="single" w:sz="1" w:space="0" w:color="000000"/>
              <w:bottom w:val="single" w:sz="1" w:space="0" w:color="000000"/>
              <w:right w:val="single" w:sz="1" w:space="0" w:color="000000"/>
            </w:tcBorders>
          </w:tcPr>
          <w:p w14:paraId="4968F1D0" w14:textId="77777777" w:rsidR="007A1442" w:rsidRDefault="007A1442" w:rsidP="00C155CC">
            <w:pPr>
              <w:jc w:val="center"/>
            </w:pPr>
            <w:r>
              <w:rPr>
                <w:sz w:val="20"/>
                <w:szCs w:val="20"/>
              </w:rPr>
              <w:t>[0.589, 0.900]</w:t>
            </w:r>
          </w:p>
        </w:tc>
        <w:tc>
          <w:tcPr>
            <w:tcW w:w="2860" w:type="dxa"/>
            <w:tcBorders>
              <w:top w:val="single" w:sz="1" w:space="0" w:color="000000"/>
              <w:left w:val="single" w:sz="1" w:space="0" w:color="000000"/>
              <w:bottom w:val="single" w:sz="1" w:space="0" w:color="000000"/>
              <w:right w:val="single" w:sz="1" w:space="0" w:color="000000"/>
            </w:tcBorders>
          </w:tcPr>
          <w:p w14:paraId="5A118FDA" w14:textId="77777777" w:rsidR="007A1442" w:rsidRDefault="007A1442" w:rsidP="00C155CC">
            <w:pPr>
              <w:jc w:val="center"/>
            </w:pPr>
            <w:r>
              <w:rPr>
                <w:sz w:val="20"/>
                <w:szCs w:val="20"/>
              </w:rPr>
              <w:t>High - citable jurisprudence</w:t>
            </w:r>
          </w:p>
        </w:tc>
      </w:tr>
      <w:tr w:rsidR="007A1442" w14:paraId="0C8BCF43"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1F357A77" w14:textId="77777777" w:rsidR="007A1442" w:rsidRDefault="007A1442" w:rsidP="00C155CC">
            <w:r>
              <w:rPr>
                <w:sz w:val="20"/>
                <w:szCs w:val="20"/>
              </w:rPr>
              <w:t>Weighted Mean</w:t>
            </w:r>
          </w:p>
        </w:tc>
        <w:tc>
          <w:tcPr>
            <w:tcW w:w="2000" w:type="dxa"/>
            <w:tcBorders>
              <w:top w:val="single" w:sz="1" w:space="0" w:color="000000"/>
              <w:left w:val="single" w:sz="1" w:space="0" w:color="000000"/>
              <w:bottom w:val="single" w:sz="1" w:space="0" w:color="000000"/>
              <w:right w:val="single" w:sz="1" w:space="0" w:color="000000"/>
            </w:tcBorders>
          </w:tcPr>
          <w:p w14:paraId="61A7E8CA" w14:textId="77777777" w:rsidR="007A1442" w:rsidRDefault="007A1442" w:rsidP="00C155CC">
            <w:pPr>
              <w:jc w:val="center"/>
            </w:pPr>
            <w:r>
              <w:rPr>
                <w:sz w:val="20"/>
                <w:szCs w:val="20"/>
              </w:rPr>
              <w:t>0.788</w:t>
            </w:r>
          </w:p>
        </w:tc>
        <w:tc>
          <w:tcPr>
            <w:tcW w:w="2000" w:type="dxa"/>
            <w:tcBorders>
              <w:top w:val="single" w:sz="1" w:space="0" w:color="000000"/>
              <w:left w:val="single" w:sz="1" w:space="0" w:color="000000"/>
              <w:bottom w:val="single" w:sz="1" w:space="0" w:color="000000"/>
              <w:right w:val="single" w:sz="1" w:space="0" w:color="000000"/>
            </w:tcBorders>
          </w:tcPr>
          <w:p w14:paraId="019A8B1E" w14:textId="77777777" w:rsidR="007A1442" w:rsidRDefault="007A1442" w:rsidP="00C155CC">
            <w:pPr>
              <w:jc w:val="center"/>
            </w:pPr>
            <w:r>
              <w:rPr>
                <w:sz w:val="20"/>
                <w:szCs w:val="20"/>
              </w:rPr>
              <w:t>[0.584, 0.909]</w:t>
            </w:r>
          </w:p>
        </w:tc>
        <w:tc>
          <w:tcPr>
            <w:tcW w:w="2860" w:type="dxa"/>
            <w:tcBorders>
              <w:top w:val="single" w:sz="1" w:space="0" w:color="000000"/>
              <w:left w:val="single" w:sz="1" w:space="0" w:color="000000"/>
              <w:bottom w:val="single" w:sz="1" w:space="0" w:color="000000"/>
              <w:right w:val="single" w:sz="1" w:space="0" w:color="000000"/>
            </w:tcBorders>
          </w:tcPr>
          <w:p w14:paraId="20D7A96F" w14:textId="77777777" w:rsidR="007A1442" w:rsidRDefault="007A1442" w:rsidP="00C155CC">
            <w:pPr>
              <w:jc w:val="center"/>
            </w:pPr>
            <w:r>
              <w:rPr>
                <w:sz w:val="20"/>
                <w:szCs w:val="20"/>
              </w:rPr>
              <w:t>-</w:t>
            </w:r>
          </w:p>
        </w:tc>
      </w:tr>
    </w:tbl>
    <w:p w14:paraId="6A9AE456" w14:textId="77777777" w:rsidR="007A1442" w:rsidRDefault="007A1442" w:rsidP="007A1442"/>
    <w:p w14:paraId="5336B921" w14:textId="77777777" w:rsidR="007A1442" w:rsidRDefault="007A1442" w:rsidP="007A1442">
      <w:pPr>
        <w:jc w:val="both"/>
      </w:pPr>
      <w:r>
        <w:rPr>
          <w:sz w:val="22"/>
          <w:szCs w:val="22"/>
        </w:rPr>
        <w:t>The Principles Balancer shows lower confidence (0.70) and wider confidence intervals because it operates on abstract concepts (e.g., "good faith") requiring broader interpretation, compared to other experts working with concrete sources.</w:t>
      </w:r>
    </w:p>
    <w:p w14:paraId="299ECA16" w14:textId="77777777" w:rsidR="00705D62" w:rsidRPr="008930A2" w:rsidRDefault="00705D62" w:rsidP="00705D62">
      <w:pPr>
        <w:pStyle w:val="Titolo2"/>
        <w:spacing w:before="280" w:after="160"/>
        <w:rPr>
          <w:color w:val="000000" w:themeColor="text1"/>
        </w:rPr>
      </w:pPr>
      <w:r w:rsidRPr="008930A2">
        <w:rPr>
          <w:rFonts w:ascii="Times New Roman" w:eastAsia="Times New Roman" w:hAnsi="Times New Roman" w:cs="Times New Roman"/>
          <w:color w:val="000000" w:themeColor="text1"/>
          <w:sz w:val="24"/>
          <w:szCs w:val="24"/>
        </w:rPr>
        <w:t>7.4 Source Grounding Analysis</w:t>
      </w:r>
    </w:p>
    <w:p w14:paraId="4BBB7BD8" w14:textId="77777777" w:rsidR="00705D62" w:rsidRDefault="00705D62" w:rsidP="00705D62">
      <w:pPr>
        <w:jc w:val="both"/>
      </w:pPr>
      <w:r>
        <w:rPr>
          <w:sz w:val="22"/>
          <w:szCs w:val="22"/>
        </w:rPr>
        <w:t>Comparison of Expert System vs. baseline LLM (20 queries, EXP-020):</w:t>
      </w:r>
    </w:p>
    <w:p w14:paraId="728AE83E" w14:textId="77777777" w:rsidR="00705D62" w:rsidRDefault="00705D62" w:rsidP="00705D62">
      <w:pPr>
        <w:spacing w:after="120"/>
      </w:pPr>
      <w:r>
        <w:rPr>
          <w:b/>
          <w:bCs/>
          <w:i/>
          <w:iCs/>
          <w:sz w:val="20"/>
          <w:szCs w:val="20"/>
        </w:rPr>
        <w:t>Table 7: Expert System vs. Baseline LLM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783"/>
        <w:gridCol w:w="1843"/>
        <w:gridCol w:w="1854"/>
        <w:gridCol w:w="2158"/>
      </w:tblGrid>
      <w:tr w:rsidR="00705D62" w14:paraId="401F1D5C" w14:textId="77777777" w:rsidTr="00C155CC">
        <w:tc>
          <w:tcPr>
            <w:tcW w:w="3000" w:type="dxa"/>
            <w:tcBorders>
              <w:top w:val="single" w:sz="1" w:space="0" w:color="000000"/>
              <w:left w:val="single" w:sz="1" w:space="0" w:color="000000"/>
              <w:bottom w:val="single" w:sz="1" w:space="0" w:color="000000"/>
              <w:right w:val="single" w:sz="1" w:space="0" w:color="000000"/>
            </w:tcBorders>
            <w:shd w:val="clear" w:color="auto" w:fill="E8E8E8"/>
          </w:tcPr>
          <w:p w14:paraId="55FC81CA" w14:textId="77777777" w:rsidR="00705D62" w:rsidRDefault="00705D62" w:rsidP="00C155CC">
            <w:pPr>
              <w:jc w:val="center"/>
            </w:pPr>
            <w:r>
              <w:rPr>
                <w:b/>
                <w:bCs/>
                <w:sz w:val="20"/>
                <w:szCs w:val="20"/>
              </w:rPr>
              <w:t>Metric</w:t>
            </w:r>
          </w:p>
        </w:tc>
        <w:tc>
          <w:tcPr>
            <w:tcW w:w="2000" w:type="dxa"/>
            <w:tcBorders>
              <w:top w:val="single" w:sz="1" w:space="0" w:color="000000"/>
              <w:left w:val="single" w:sz="1" w:space="0" w:color="000000"/>
              <w:bottom w:val="single" w:sz="1" w:space="0" w:color="000000"/>
              <w:right w:val="single" w:sz="1" w:space="0" w:color="000000"/>
            </w:tcBorders>
            <w:shd w:val="clear" w:color="auto" w:fill="E8E8E8"/>
          </w:tcPr>
          <w:p w14:paraId="530C188B" w14:textId="77777777" w:rsidR="00705D62" w:rsidRDefault="00705D62" w:rsidP="00C155CC">
            <w:pPr>
              <w:jc w:val="center"/>
            </w:pPr>
            <w:r>
              <w:rPr>
                <w:b/>
                <w:bCs/>
                <w:sz w:val="20"/>
                <w:szCs w:val="20"/>
              </w:rPr>
              <w:t>Expert System</w:t>
            </w:r>
          </w:p>
        </w:tc>
        <w:tc>
          <w:tcPr>
            <w:tcW w:w="2000" w:type="dxa"/>
            <w:tcBorders>
              <w:top w:val="single" w:sz="1" w:space="0" w:color="000000"/>
              <w:left w:val="single" w:sz="1" w:space="0" w:color="000000"/>
              <w:bottom w:val="single" w:sz="1" w:space="0" w:color="000000"/>
              <w:right w:val="single" w:sz="1" w:space="0" w:color="000000"/>
            </w:tcBorders>
            <w:shd w:val="clear" w:color="auto" w:fill="E8E8E8"/>
          </w:tcPr>
          <w:p w14:paraId="1216777F" w14:textId="77777777" w:rsidR="00705D62" w:rsidRDefault="00705D62" w:rsidP="00C155CC">
            <w:pPr>
              <w:jc w:val="center"/>
            </w:pPr>
            <w:r>
              <w:rPr>
                <w:b/>
                <w:bCs/>
                <w:sz w:val="20"/>
                <w:szCs w:val="20"/>
              </w:rPr>
              <w:t>Baseline LLM</w:t>
            </w:r>
          </w:p>
        </w:tc>
        <w:tc>
          <w:tcPr>
            <w:tcW w:w="2360" w:type="dxa"/>
            <w:tcBorders>
              <w:top w:val="single" w:sz="1" w:space="0" w:color="000000"/>
              <w:left w:val="single" w:sz="1" w:space="0" w:color="000000"/>
              <w:bottom w:val="single" w:sz="1" w:space="0" w:color="000000"/>
              <w:right w:val="single" w:sz="1" w:space="0" w:color="000000"/>
            </w:tcBorders>
            <w:shd w:val="clear" w:color="auto" w:fill="E8E8E8"/>
          </w:tcPr>
          <w:p w14:paraId="02F3054D" w14:textId="77777777" w:rsidR="00705D62" w:rsidRDefault="00705D62" w:rsidP="00C155CC">
            <w:pPr>
              <w:jc w:val="center"/>
            </w:pPr>
            <w:r>
              <w:rPr>
                <w:b/>
                <w:bCs/>
                <w:sz w:val="20"/>
                <w:szCs w:val="20"/>
              </w:rPr>
              <w:t>Delta</w:t>
            </w:r>
          </w:p>
        </w:tc>
      </w:tr>
      <w:tr w:rsidR="00705D62" w14:paraId="49E4FA1A" w14:textId="77777777" w:rsidTr="00C155CC">
        <w:tc>
          <w:tcPr>
            <w:tcW w:w="3000" w:type="dxa"/>
            <w:tcBorders>
              <w:top w:val="single" w:sz="1" w:space="0" w:color="000000"/>
              <w:left w:val="single" w:sz="1" w:space="0" w:color="000000"/>
              <w:bottom w:val="single" w:sz="1" w:space="0" w:color="000000"/>
              <w:right w:val="single" w:sz="1" w:space="0" w:color="000000"/>
            </w:tcBorders>
          </w:tcPr>
          <w:p w14:paraId="04B629B8" w14:textId="77777777" w:rsidR="00705D62" w:rsidRDefault="00705D62" w:rsidP="00C155CC">
            <w:r>
              <w:rPr>
                <w:sz w:val="20"/>
                <w:szCs w:val="20"/>
              </w:rPr>
              <w:t>Source Grounding</w:t>
            </w:r>
          </w:p>
        </w:tc>
        <w:tc>
          <w:tcPr>
            <w:tcW w:w="2000" w:type="dxa"/>
            <w:tcBorders>
              <w:top w:val="single" w:sz="1" w:space="0" w:color="000000"/>
              <w:left w:val="single" w:sz="1" w:space="0" w:color="000000"/>
              <w:bottom w:val="single" w:sz="1" w:space="0" w:color="000000"/>
              <w:right w:val="single" w:sz="1" w:space="0" w:color="000000"/>
            </w:tcBorders>
          </w:tcPr>
          <w:p w14:paraId="5B6B3369" w14:textId="77777777" w:rsidR="00705D62" w:rsidRDefault="00705D62" w:rsidP="00C155CC">
            <w:pPr>
              <w:jc w:val="center"/>
            </w:pPr>
            <w:r>
              <w:rPr>
                <w:sz w:val="20"/>
                <w:szCs w:val="20"/>
              </w:rPr>
              <w:t>100.0%</w:t>
            </w:r>
          </w:p>
        </w:tc>
        <w:tc>
          <w:tcPr>
            <w:tcW w:w="2000" w:type="dxa"/>
            <w:tcBorders>
              <w:top w:val="single" w:sz="1" w:space="0" w:color="000000"/>
              <w:left w:val="single" w:sz="1" w:space="0" w:color="000000"/>
              <w:bottom w:val="single" w:sz="1" w:space="0" w:color="000000"/>
              <w:right w:val="single" w:sz="1" w:space="0" w:color="000000"/>
            </w:tcBorders>
          </w:tcPr>
          <w:p w14:paraId="3AA02C7F" w14:textId="77777777" w:rsidR="00705D62" w:rsidRDefault="00705D62" w:rsidP="00C155CC">
            <w:pPr>
              <w:jc w:val="center"/>
            </w:pPr>
            <w:r>
              <w:rPr>
                <w:sz w:val="20"/>
                <w:szCs w:val="20"/>
              </w:rPr>
              <w:t>96.6%</w:t>
            </w:r>
          </w:p>
        </w:tc>
        <w:tc>
          <w:tcPr>
            <w:tcW w:w="2360" w:type="dxa"/>
            <w:tcBorders>
              <w:top w:val="single" w:sz="1" w:space="0" w:color="000000"/>
              <w:left w:val="single" w:sz="1" w:space="0" w:color="000000"/>
              <w:bottom w:val="single" w:sz="1" w:space="0" w:color="000000"/>
              <w:right w:val="single" w:sz="1" w:space="0" w:color="000000"/>
            </w:tcBorders>
          </w:tcPr>
          <w:p w14:paraId="2DD7C673" w14:textId="77777777" w:rsidR="00705D62" w:rsidRDefault="00705D62" w:rsidP="00C155CC">
            <w:pPr>
              <w:jc w:val="center"/>
            </w:pPr>
            <w:r>
              <w:rPr>
                <w:sz w:val="20"/>
                <w:szCs w:val="20"/>
              </w:rPr>
              <w:t>+3.4%</w:t>
            </w:r>
          </w:p>
        </w:tc>
      </w:tr>
      <w:tr w:rsidR="00705D62" w14:paraId="1DB13C17" w14:textId="77777777" w:rsidTr="00C155CC">
        <w:tc>
          <w:tcPr>
            <w:tcW w:w="3000" w:type="dxa"/>
            <w:tcBorders>
              <w:top w:val="single" w:sz="1" w:space="0" w:color="000000"/>
              <w:left w:val="single" w:sz="1" w:space="0" w:color="000000"/>
              <w:bottom w:val="single" w:sz="1" w:space="0" w:color="000000"/>
              <w:right w:val="single" w:sz="1" w:space="0" w:color="000000"/>
            </w:tcBorders>
          </w:tcPr>
          <w:p w14:paraId="705B867E" w14:textId="77777777" w:rsidR="00705D62" w:rsidRDefault="00705D62" w:rsidP="00C155CC">
            <w:r>
              <w:rPr>
                <w:sz w:val="20"/>
                <w:szCs w:val="20"/>
              </w:rPr>
              <w:t>Hallucination Rate</w:t>
            </w:r>
          </w:p>
        </w:tc>
        <w:tc>
          <w:tcPr>
            <w:tcW w:w="2000" w:type="dxa"/>
            <w:tcBorders>
              <w:top w:val="single" w:sz="1" w:space="0" w:color="000000"/>
              <w:left w:val="single" w:sz="1" w:space="0" w:color="000000"/>
              <w:bottom w:val="single" w:sz="1" w:space="0" w:color="000000"/>
              <w:right w:val="single" w:sz="1" w:space="0" w:color="000000"/>
            </w:tcBorders>
          </w:tcPr>
          <w:p w14:paraId="024381D2" w14:textId="77777777" w:rsidR="00705D62" w:rsidRDefault="00705D62" w:rsidP="00C155CC">
            <w:pPr>
              <w:jc w:val="center"/>
            </w:pPr>
            <w:r>
              <w:rPr>
                <w:sz w:val="20"/>
                <w:szCs w:val="20"/>
              </w:rPr>
              <w:t>0.0%</w:t>
            </w:r>
          </w:p>
        </w:tc>
        <w:tc>
          <w:tcPr>
            <w:tcW w:w="2000" w:type="dxa"/>
            <w:tcBorders>
              <w:top w:val="single" w:sz="1" w:space="0" w:color="000000"/>
              <w:left w:val="single" w:sz="1" w:space="0" w:color="000000"/>
              <w:bottom w:val="single" w:sz="1" w:space="0" w:color="000000"/>
              <w:right w:val="single" w:sz="1" w:space="0" w:color="000000"/>
            </w:tcBorders>
          </w:tcPr>
          <w:p w14:paraId="72D7F3EF" w14:textId="77777777" w:rsidR="00705D62" w:rsidRDefault="00705D62" w:rsidP="00C155CC">
            <w:pPr>
              <w:jc w:val="center"/>
            </w:pPr>
            <w:r>
              <w:rPr>
                <w:sz w:val="20"/>
                <w:szCs w:val="20"/>
              </w:rPr>
              <w:t>3.4%</w:t>
            </w:r>
          </w:p>
        </w:tc>
        <w:tc>
          <w:tcPr>
            <w:tcW w:w="2360" w:type="dxa"/>
            <w:tcBorders>
              <w:top w:val="single" w:sz="1" w:space="0" w:color="000000"/>
              <w:left w:val="single" w:sz="1" w:space="0" w:color="000000"/>
              <w:bottom w:val="single" w:sz="1" w:space="0" w:color="000000"/>
              <w:right w:val="single" w:sz="1" w:space="0" w:color="000000"/>
            </w:tcBorders>
          </w:tcPr>
          <w:p w14:paraId="61B5FCD4" w14:textId="77777777" w:rsidR="00705D62" w:rsidRDefault="00705D62" w:rsidP="00C155CC">
            <w:pPr>
              <w:jc w:val="center"/>
            </w:pPr>
            <w:r>
              <w:rPr>
                <w:sz w:val="20"/>
                <w:szCs w:val="20"/>
              </w:rPr>
              <w:t>-3.4%</w:t>
            </w:r>
          </w:p>
        </w:tc>
      </w:tr>
      <w:tr w:rsidR="00705D62" w14:paraId="3D93923C" w14:textId="77777777" w:rsidTr="00C155CC">
        <w:tc>
          <w:tcPr>
            <w:tcW w:w="3000" w:type="dxa"/>
            <w:tcBorders>
              <w:top w:val="single" w:sz="1" w:space="0" w:color="000000"/>
              <w:left w:val="single" w:sz="1" w:space="0" w:color="000000"/>
              <w:bottom w:val="single" w:sz="1" w:space="0" w:color="000000"/>
              <w:right w:val="single" w:sz="1" w:space="0" w:color="000000"/>
            </w:tcBorders>
          </w:tcPr>
          <w:p w14:paraId="335B077D" w14:textId="77777777" w:rsidR="00705D62" w:rsidRDefault="00705D62" w:rsidP="00C155CC">
            <w:r>
              <w:rPr>
                <w:sz w:val="20"/>
                <w:szCs w:val="20"/>
              </w:rPr>
              <w:t>Citations per Response</w:t>
            </w:r>
          </w:p>
        </w:tc>
        <w:tc>
          <w:tcPr>
            <w:tcW w:w="2000" w:type="dxa"/>
            <w:tcBorders>
              <w:top w:val="single" w:sz="1" w:space="0" w:color="000000"/>
              <w:left w:val="single" w:sz="1" w:space="0" w:color="000000"/>
              <w:bottom w:val="single" w:sz="1" w:space="0" w:color="000000"/>
              <w:right w:val="single" w:sz="1" w:space="0" w:color="000000"/>
            </w:tcBorders>
          </w:tcPr>
          <w:p w14:paraId="463B04AD" w14:textId="77777777" w:rsidR="00705D62" w:rsidRDefault="00705D62" w:rsidP="00C155CC">
            <w:pPr>
              <w:jc w:val="center"/>
            </w:pPr>
            <w:r>
              <w:rPr>
                <w:sz w:val="20"/>
                <w:szCs w:val="20"/>
              </w:rPr>
              <w:t>16.7</w:t>
            </w:r>
          </w:p>
        </w:tc>
        <w:tc>
          <w:tcPr>
            <w:tcW w:w="2000" w:type="dxa"/>
            <w:tcBorders>
              <w:top w:val="single" w:sz="1" w:space="0" w:color="000000"/>
              <w:left w:val="single" w:sz="1" w:space="0" w:color="000000"/>
              <w:bottom w:val="single" w:sz="1" w:space="0" w:color="000000"/>
              <w:right w:val="single" w:sz="1" w:space="0" w:color="000000"/>
            </w:tcBorders>
          </w:tcPr>
          <w:p w14:paraId="612F3883" w14:textId="77777777" w:rsidR="00705D62" w:rsidRDefault="00705D62" w:rsidP="00C155CC">
            <w:pPr>
              <w:jc w:val="center"/>
            </w:pPr>
            <w:r>
              <w:rPr>
                <w:sz w:val="20"/>
                <w:szCs w:val="20"/>
              </w:rPr>
              <w:t>2.1</w:t>
            </w:r>
          </w:p>
        </w:tc>
        <w:tc>
          <w:tcPr>
            <w:tcW w:w="2360" w:type="dxa"/>
            <w:tcBorders>
              <w:top w:val="single" w:sz="1" w:space="0" w:color="000000"/>
              <w:left w:val="single" w:sz="1" w:space="0" w:color="000000"/>
              <w:bottom w:val="single" w:sz="1" w:space="0" w:color="000000"/>
              <w:right w:val="single" w:sz="1" w:space="0" w:color="000000"/>
            </w:tcBorders>
          </w:tcPr>
          <w:p w14:paraId="6B97E75C" w14:textId="77777777" w:rsidR="00705D62" w:rsidRDefault="00705D62" w:rsidP="00C155CC">
            <w:pPr>
              <w:jc w:val="center"/>
            </w:pPr>
            <w:r>
              <w:rPr>
                <w:sz w:val="20"/>
                <w:szCs w:val="20"/>
              </w:rPr>
              <w:t>+695%</w:t>
            </w:r>
          </w:p>
        </w:tc>
      </w:tr>
      <w:tr w:rsidR="00705D62" w14:paraId="6D25B712" w14:textId="77777777" w:rsidTr="00C155CC">
        <w:tc>
          <w:tcPr>
            <w:tcW w:w="3000" w:type="dxa"/>
            <w:tcBorders>
              <w:top w:val="single" w:sz="1" w:space="0" w:color="000000"/>
              <w:left w:val="single" w:sz="1" w:space="0" w:color="000000"/>
              <w:bottom w:val="single" w:sz="1" w:space="0" w:color="000000"/>
              <w:right w:val="single" w:sz="1" w:space="0" w:color="000000"/>
            </w:tcBorders>
          </w:tcPr>
          <w:p w14:paraId="615DCB28" w14:textId="77777777" w:rsidR="00705D62" w:rsidRDefault="00705D62" w:rsidP="00C155CC">
            <w:r>
              <w:rPr>
                <w:sz w:val="20"/>
                <w:szCs w:val="20"/>
              </w:rPr>
              <w:t>Average Latency</w:t>
            </w:r>
          </w:p>
        </w:tc>
        <w:tc>
          <w:tcPr>
            <w:tcW w:w="2000" w:type="dxa"/>
            <w:tcBorders>
              <w:top w:val="single" w:sz="1" w:space="0" w:color="000000"/>
              <w:left w:val="single" w:sz="1" w:space="0" w:color="000000"/>
              <w:bottom w:val="single" w:sz="1" w:space="0" w:color="000000"/>
              <w:right w:val="single" w:sz="1" w:space="0" w:color="000000"/>
            </w:tcBorders>
          </w:tcPr>
          <w:p w14:paraId="6647A2AF" w14:textId="77777777" w:rsidR="00705D62" w:rsidRDefault="00705D62" w:rsidP="00C155CC">
            <w:pPr>
              <w:jc w:val="center"/>
            </w:pPr>
            <w:r>
              <w:rPr>
                <w:sz w:val="20"/>
                <w:szCs w:val="20"/>
              </w:rPr>
              <w:t xml:space="preserve">14,012 </w:t>
            </w:r>
            <w:proofErr w:type="spellStart"/>
            <w:r>
              <w:rPr>
                <w:sz w:val="20"/>
                <w:szCs w:val="20"/>
              </w:rPr>
              <w:t>ms</w:t>
            </w:r>
            <w:proofErr w:type="spellEnd"/>
          </w:p>
        </w:tc>
        <w:tc>
          <w:tcPr>
            <w:tcW w:w="2000" w:type="dxa"/>
            <w:tcBorders>
              <w:top w:val="single" w:sz="1" w:space="0" w:color="000000"/>
              <w:left w:val="single" w:sz="1" w:space="0" w:color="000000"/>
              <w:bottom w:val="single" w:sz="1" w:space="0" w:color="000000"/>
              <w:right w:val="single" w:sz="1" w:space="0" w:color="000000"/>
            </w:tcBorders>
          </w:tcPr>
          <w:p w14:paraId="6538F5A7" w14:textId="77777777" w:rsidR="00705D62" w:rsidRDefault="00705D62" w:rsidP="00C155CC">
            <w:pPr>
              <w:jc w:val="center"/>
            </w:pPr>
            <w:r>
              <w:rPr>
                <w:sz w:val="20"/>
                <w:szCs w:val="20"/>
              </w:rPr>
              <w:t xml:space="preserve">9,940 </w:t>
            </w:r>
            <w:proofErr w:type="spellStart"/>
            <w:r>
              <w:rPr>
                <w:sz w:val="20"/>
                <w:szCs w:val="20"/>
              </w:rPr>
              <w:t>ms</w:t>
            </w:r>
            <w:proofErr w:type="spellEnd"/>
          </w:p>
        </w:tc>
        <w:tc>
          <w:tcPr>
            <w:tcW w:w="2360" w:type="dxa"/>
            <w:tcBorders>
              <w:top w:val="single" w:sz="1" w:space="0" w:color="000000"/>
              <w:left w:val="single" w:sz="1" w:space="0" w:color="000000"/>
              <w:bottom w:val="single" w:sz="1" w:space="0" w:color="000000"/>
              <w:right w:val="single" w:sz="1" w:space="0" w:color="000000"/>
            </w:tcBorders>
          </w:tcPr>
          <w:p w14:paraId="5534FEF4" w14:textId="77777777" w:rsidR="00705D62" w:rsidRDefault="00705D62" w:rsidP="00C155CC">
            <w:pPr>
              <w:jc w:val="center"/>
            </w:pPr>
            <w:r>
              <w:rPr>
                <w:sz w:val="20"/>
                <w:szCs w:val="20"/>
              </w:rPr>
              <w:t>+41%</w:t>
            </w:r>
          </w:p>
        </w:tc>
      </w:tr>
    </w:tbl>
    <w:p w14:paraId="5AED24F9" w14:textId="77777777" w:rsidR="00705D62" w:rsidRDefault="00705D62" w:rsidP="00705D62"/>
    <w:p w14:paraId="71D217EB" w14:textId="092E04F2" w:rsidR="00705D62" w:rsidRPr="00705D62" w:rsidRDefault="00705D62" w:rsidP="00705D62">
      <w:pPr>
        <w:pStyle w:val="Titolo2"/>
        <w:spacing w:before="280" w:after="160"/>
        <w:rPr>
          <w:color w:val="000000" w:themeColor="text1"/>
        </w:rPr>
      </w:pPr>
      <w:r w:rsidRPr="008930A2">
        <w:rPr>
          <w:rFonts w:ascii="Times New Roman" w:eastAsia="Times New Roman" w:hAnsi="Times New Roman" w:cs="Times New Roman"/>
          <w:color w:val="000000" w:themeColor="text1"/>
          <w:sz w:val="24"/>
          <w:szCs w:val="24"/>
        </w:rPr>
        <w:lastRenderedPageBreak/>
        <w:t xml:space="preserve">7.5 </w:t>
      </w:r>
      <w:r w:rsidRPr="00705D62">
        <w:rPr>
          <w:rFonts w:ascii="Times New Roman" w:eastAsia="Times New Roman" w:hAnsi="Times New Roman" w:cs="Times New Roman"/>
          <w:color w:val="000000" w:themeColor="text1"/>
          <w:sz w:val="24"/>
          <w:szCs w:val="24"/>
        </w:rPr>
        <w:t>Methodological Limitations</w:t>
      </w:r>
    </w:p>
    <w:p w14:paraId="23EC97AC" w14:textId="364A3D2D" w:rsidR="00705D62" w:rsidRDefault="00705D62" w:rsidP="00705D62">
      <w:pPr>
        <w:spacing w:after="100"/>
        <w:ind w:left="720"/>
        <w:jc w:val="both"/>
      </w:pPr>
      <w:r>
        <w:rPr>
          <w:sz w:val="22"/>
          <w:szCs w:val="22"/>
        </w:rPr>
        <w:t>1. Sample size: only 30 gold standard queries (N=30) and 9 pipeline traces (N=9). Statistical power is borderline; N≥100 coming in Phase 2.</w:t>
      </w:r>
    </w:p>
    <w:p w14:paraId="5E03A826" w14:textId="1351EE4C" w:rsidR="00705D62" w:rsidRDefault="00705D62" w:rsidP="00705D62">
      <w:pPr>
        <w:spacing w:after="100"/>
        <w:ind w:left="720"/>
        <w:jc w:val="both"/>
      </w:pPr>
      <w:r>
        <w:rPr>
          <w:sz w:val="22"/>
          <w:szCs w:val="22"/>
        </w:rPr>
        <w:t>2. Italian Law Only: Current implementation is specific to Italian legal system. Generalization requires architectural adaptation.</w:t>
      </w:r>
    </w:p>
    <w:p w14:paraId="0FB8381B" w14:textId="77777777" w:rsidR="00705D62" w:rsidRDefault="00705D62" w:rsidP="00705D62">
      <w:pPr>
        <w:spacing w:after="120"/>
      </w:pPr>
      <w:r>
        <w:rPr>
          <w:b/>
          <w:bCs/>
          <w:i/>
          <w:iCs/>
          <w:sz w:val="20"/>
          <w:szCs w:val="20"/>
        </w:rPr>
        <w:t>Table 9: Hypothesis Success Rate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319"/>
        <w:gridCol w:w="1305"/>
        <w:gridCol w:w="1306"/>
        <w:gridCol w:w="1301"/>
        <w:gridCol w:w="2407"/>
      </w:tblGrid>
      <w:tr w:rsidR="00705D62" w14:paraId="44A7AE2D" w14:textId="77777777" w:rsidTr="00C155CC">
        <w:tc>
          <w:tcPr>
            <w:tcW w:w="2500" w:type="dxa"/>
            <w:tcBorders>
              <w:top w:val="single" w:sz="1" w:space="0" w:color="000000"/>
              <w:left w:val="single" w:sz="1" w:space="0" w:color="000000"/>
              <w:bottom w:val="single" w:sz="1" w:space="0" w:color="000000"/>
              <w:right w:val="single" w:sz="1" w:space="0" w:color="000000"/>
            </w:tcBorders>
            <w:shd w:val="clear" w:color="auto" w:fill="E8E8E8"/>
          </w:tcPr>
          <w:p w14:paraId="294D1603" w14:textId="77777777" w:rsidR="00705D62" w:rsidRDefault="00705D62" w:rsidP="00C155CC">
            <w:pPr>
              <w:jc w:val="center"/>
            </w:pPr>
            <w:r>
              <w:rPr>
                <w:b/>
                <w:bCs/>
                <w:sz w:val="20"/>
                <w:szCs w:val="20"/>
              </w:rPr>
              <w:t>Category</w:t>
            </w:r>
          </w:p>
        </w:tc>
        <w:tc>
          <w:tcPr>
            <w:tcW w:w="1400" w:type="dxa"/>
            <w:tcBorders>
              <w:top w:val="single" w:sz="1" w:space="0" w:color="000000"/>
              <w:left w:val="single" w:sz="1" w:space="0" w:color="000000"/>
              <w:bottom w:val="single" w:sz="1" w:space="0" w:color="000000"/>
              <w:right w:val="single" w:sz="1" w:space="0" w:color="000000"/>
            </w:tcBorders>
            <w:shd w:val="clear" w:color="auto" w:fill="E8E8E8"/>
          </w:tcPr>
          <w:p w14:paraId="0D523F65" w14:textId="77777777" w:rsidR="00705D62" w:rsidRDefault="00705D62" w:rsidP="00C155CC">
            <w:pPr>
              <w:jc w:val="center"/>
            </w:pPr>
            <w:r>
              <w:rPr>
                <w:b/>
                <w:bCs/>
                <w:sz w:val="20"/>
                <w:szCs w:val="20"/>
              </w:rPr>
              <w:t>Tested</w:t>
            </w:r>
          </w:p>
        </w:tc>
        <w:tc>
          <w:tcPr>
            <w:tcW w:w="1400" w:type="dxa"/>
            <w:tcBorders>
              <w:top w:val="single" w:sz="1" w:space="0" w:color="000000"/>
              <w:left w:val="single" w:sz="1" w:space="0" w:color="000000"/>
              <w:bottom w:val="single" w:sz="1" w:space="0" w:color="000000"/>
              <w:right w:val="single" w:sz="1" w:space="0" w:color="000000"/>
            </w:tcBorders>
            <w:shd w:val="clear" w:color="auto" w:fill="E8E8E8"/>
          </w:tcPr>
          <w:p w14:paraId="2756B20D" w14:textId="77777777" w:rsidR="00705D62" w:rsidRDefault="00705D62" w:rsidP="00C155CC">
            <w:pPr>
              <w:jc w:val="center"/>
            </w:pPr>
            <w:r>
              <w:rPr>
                <w:b/>
                <w:bCs/>
                <w:sz w:val="20"/>
                <w:szCs w:val="20"/>
              </w:rPr>
              <w:t>Passed</w:t>
            </w:r>
          </w:p>
        </w:tc>
        <w:tc>
          <w:tcPr>
            <w:tcW w:w="1400" w:type="dxa"/>
            <w:tcBorders>
              <w:top w:val="single" w:sz="1" w:space="0" w:color="000000"/>
              <w:left w:val="single" w:sz="1" w:space="0" w:color="000000"/>
              <w:bottom w:val="single" w:sz="1" w:space="0" w:color="000000"/>
              <w:right w:val="single" w:sz="1" w:space="0" w:color="000000"/>
            </w:tcBorders>
            <w:shd w:val="clear" w:color="auto" w:fill="E8E8E8"/>
          </w:tcPr>
          <w:p w14:paraId="43F96494" w14:textId="77777777" w:rsidR="00705D62" w:rsidRDefault="00705D62" w:rsidP="00C155CC">
            <w:pPr>
              <w:jc w:val="center"/>
            </w:pPr>
            <w:r>
              <w:rPr>
                <w:b/>
                <w:bCs/>
                <w:sz w:val="20"/>
                <w:szCs w:val="20"/>
              </w:rPr>
              <w:t>Failed</w:t>
            </w:r>
          </w:p>
        </w:tc>
        <w:tc>
          <w:tcPr>
            <w:tcW w:w="2660" w:type="dxa"/>
            <w:tcBorders>
              <w:top w:val="single" w:sz="1" w:space="0" w:color="000000"/>
              <w:left w:val="single" w:sz="1" w:space="0" w:color="000000"/>
              <w:bottom w:val="single" w:sz="1" w:space="0" w:color="000000"/>
              <w:right w:val="single" w:sz="1" w:space="0" w:color="000000"/>
            </w:tcBorders>
            <w:shd w:val="clear" w:color="auto" w:fill="E8E8E8"/>
          </w:tcPr>
          <w:p w14:paraId="51946306" w14:textId="77777777" w:rsidR="00705D62" w:rsidRDefault="00705D62" w:rsidP="00C155CC">
            <w:pPr>
              <w:jc w:val="center"/>
            </w:pPr>
            <w:r>
              <w:rPr>
                <w:b/>
                <w:bCs/>
                <w:sz w:val="20"/>
                <w:szCs w:val="20"/>
              </w:rPr>
              <w:t>Rate</w:t>
            </w:r>
          </w:p>
        </w:tc>
      </w:tr>
      <w:tr w:rsidR="00705D62" w14:paraId="7E3CB5C8"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6FD1DBBF" w14:textId="77777777" w:rsidR="00705D62" w:rsidRDefault="00705D62" w:rsidP="00C155CC">
            <w:r>
              <w:rPr>
                <w:sz w:val="20"/>
                <w:szCs w:val="20"/>
              </w:rPr>
              <w:t>Data Ingestion</w:t>
            </w:r>
          </w:p>
        </w:tc>
        <w:tc>
          <w:tcPr>
            <w:tcW w:w="1400" w:type="dxa"/>
            <w:tcBorders>
              <w:top w:val="single" w:sz="1" w:space="0" w:color="000000"/>
              <w:left w:val="single" w:sz="1" w:space="0" w:color="000000"/>
              <w:bottom w:val="single" w:sz="1" w:space="0" w:color="000000"/>
              <w:right w:val="single" w:sz="1" w:space="0" w:color="000000"/>
            </w:tcBorders>
          </w:tcPr>
          <w:p w14:paraId="60E821B3" w14:textId="77777777" w:rsidR="00705D62" w:rsidRDefault="00705D62" w:rsidP="00C155CC">
            <w:pPr>
              <w:jc w:val="center"/>
            </w:pPr>
            <w:r>
              <w:rPr>
                <w:sz w:val="20"/>
                <w:szCs w:val="20"/>
              </w:rPr>
              <w:t>10</w:t>
            </w:r>
          </w:p>
        </w:tc>
        <w:tc>
          <w:tcPr>
            <w:tcW w:w="1400" w:type="dxa"/>
            <w:tcBorders>
              <w:top w:val="single" w:sz="1" w:space="0" w:color="000000"/>
              <w:left w:val="single" w:sz="1" w:space="0" w:color="000000"/>
              <w:bottom w:val="single" w:sz="1" w:space="0" w:color="000000"/>
              <w:right w:val="single" w:sz="1" w:space="0" w:color="000000"/>
            </w:tcBorders>
          </w:tcPr>
          <w:p w14:paraId="4461BED9" w14:textId="77777777" w:rsidR="00705D62" w:rsidRDefault="00705D62" w:rsidP="00C155CC">
            <w:pPr>
              <w:jc w:val="center"/>
            </w:pPr>
            <w:r>
              <w:rPr>
                <w:sz w:val="20"/>
                <w:szCs w:val="20"/>
              </w:rPr>
              <w:t>10</w:t>
            </w:r>
          </w:p>
        </w:tc>
        <w:tc>
          <w:tcPr>
            <w:tcW w:w="1400" w:type="dxa"/>
            <w:tcBorders>
              <w:top w:val="single" w:sz="1" w:space="0" w:color="000000"/>
              <w:left w:val="single" w:sz="1" w:space="0" w:color="000000"/>
              <w:bottom w:val="single" w:sz="1" w:space="0" w:color="000000"/>
              <w:right w:val="single" w:sz="1" w:space="0" w:color="000000"/>
            </w:tcBorders>
          </w:tcPr>
          <w:p w14:paraId="74E3571B" w14:textId="77777777" w:rsidR="00705D62" w:rsidRDefault="00705D62" w:rsidP="00C155CC">
            <w:pPr>
              <w:jc w:val="center"/>
            </w:pPr>
            <w:r>
              <w:rPr>
                <w:sz w:val="20"/>
                <w:szCs w:val="20"/>
              </w:rPr>
              <w:t>0</w:t>
            </w:r>
          </w:p>
        </w:tc>
        <w:tc>
          <w:tcPr>
            <w:tcW w:w="2660" w:type="dxa"/>
            <w:tcBorders>
              <w:top w:val="single" w:sz="1" w:space="0" w:color="000000"/>
              <w:left w:val="single" w:sz="1" w:space="0" w:color="000000"/>
              <w:bottom w:val="single" w:sz="1" w:space="0" w:color="000000"/>
              <w:right w:val="single" w:sz="1" w:space="0" w:color="000000"/>
            </w:tcBorders>
          </w:tcPr>
          <w:p w14:paraId="5091A390" w14:textId="77777777" w:rsidR="00705D62" w:rsidRDefault="00705D62" w:rsidP="00C155CC">
            <w:pPr>
              <w:jc w:val="center"/>
            </w:pPr>
            <w:r>
              <w:rPr>
                <w:sz w:val="20"/>
                <w:szCs w:val="20"/>
              </w:rPr>
              <w:t>100%</w:t>
            </w:r>
          </w:p>
        </w:tc>
      </w:tr>
      <w:tr w:rsidR="00705D62" w14:paraId="667CCB8B"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7A16BE20" w14:textId="77777777" w:rsidR="00705D62" w:rsidRDefault="00705D62" w:rsidP="00C155CC">
            <w:r>
              <w:rPr>
                <w:sz w:val="20"/>
                <w:szCs w:val="20"/>
              </w:rPr>
              <w:t>Knowledge Graph</w:t>
            </w:r>
          </w:p>
        </w:tc>
        <w:tc>
          <w:tcPr>
            <w:tcW w:w="1400" w:type="dxa"/>
            <w:tcBorders>
              <w:top w:val="single" w:sz="1" w:space="0" w:color="000000"/>
              <w:left w:val="single" w:sz="1" w:space="0" w:color="000000"/>
              <w:bottom w:val="single" w:sz="1" w:space="0" w:color="000000"/>
              <w:right w:val="single" w:sz="1" w:space="0" w:color="000000"/>
            </w:tcBorders>
          </w:tcPr>
          <w:p w14:paraId="5588D739" w14:textId="77777777" w:rsidR="00705D62" w:rsidRDefault="00705D62" w:rsidP="00C155CC">
            <w:pPr>
              <w:jc w:val="center"/>
            </w:pPr>
            <w:r>
              <w:rPr>
                <w:sz w:val="20"/>
                <w:szCs w:val="20"/>
              </w:rPr>
              <w:t>4</w:t>
            </w:r>
          </w:p>
        </w:tc>
        <w:tc>
          <w:tcPr>
            <w:tcW w:w="1400" w:type="dxa"/>
            <w:tcBorders>
              <w:top w:val="single" w:sz="1" w:space="0" w:color="000000"/>
              <w:left w:val="single" w:sz="1" w:space="0" w:color="000000"/>
              <w:bottom w:val="single" w:sz="1" w:space="0" w:color="000000"/>
              <w:right w:val="single" w:sz="1" w:space="0" w:color="000000"/>
            </w:tcBorders>
          </w:tcPr>
          <w:p w14:paraId="7DB57A73" w14:textId="77777777" w:rsidR="00705D62" w:rsidRDefault="00705D62" w:rsidP="00C155CC">
            <w:pPr>
              <w:jc w:val="center"/>
            </w:pPr>
            <w:r>
              <w:rPr>
                <w:sz w:val="20"/>
                <w:szCs w:val="20"/>
              </w:rPr>
              <w:t>4</w:t>
            </w:r>
          </w:p>
        </w:tc>
        <w:tc>
          <w:tcPr>
            <w:tcW w:w="1400" w:type="dxa"/>
            <w:tcBorders>
              <w:top w:val="single" w:sz="1" w:space="0" w:color="000000"/>
              <w:left w:val="single" w:sz="1" w:space="0" w:color="000000"/>
              <w:bottom w:val="single" w:sz="1" w:space="0" w:color="000000"/>
              <w:right w:val="single" w:sz="1" w:space="0" w:color="000000"/>
            </w:tcBorders>
          </w:tcPr>
          <w:p w14:paraId="36277854" w14:textId="77777777" w:rsidR="00705D62" w:rsidRDefault="00705D62" w:rsidP="00C155CC">
            <w:pPr>
              <w:jc w:val="center"/>
            </w:pPr>
            <w:r>
              <w:rPr>
                <w:sz w:val="20"/>
                <w:szCs w:val="20"/>
              </w:rPr>
              <w:t>0</w:t>
            </w:r>
          </w:p>
        </w:tc>
        <w:tc>
          <w:tcPr>
            <w:tcW w:w="2660" w:type="dxa"/>
            <w:tcBorders>
              <w:top w:val="single" w:sz="1" w:space="0" w:color="000000"/>
              <w:left w:val="single" w:sz="1" w:space="0" w:color="000000"/>
              <w:bottom w:val="single" w:sz="1" w:space="0" w:color="000000"/>
              <w:right w:val="single" w:sz="1" w:space="0" w:color="000000"/>
            </w:tcBorders>
          </w:tcPr>
          <w:p w14:paraId="233FED3C" w14:textId="77777777" w:rsidR="00705D62" w:rsidRDefault="00705D62" w:rsidP="00C155CC">
            <w:pPr>
              <w:jc w:val="center"/>
            </w:pPr>
            <w:r>
              <w:rPr>
                <w:sz w:val="20"/>
                <w:szCs w:val="20"/>
              </w:rPr>
              <w:t>100%</w:t>
            </w:r>
          </w:p>
        </w:tc>
      </w:tr>
      <w:tr w:rsidR="00705D62" w14:paraId="1D1A6BC9"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5C998EE7" w14:textId="77777777" w:rsidR="00705D62" w:rsidRDefault="00705D62" w:rsidP="00C155CC">
            <w:r>
              <w:rPr>
                <w:sz w:val="20"/>
                <w:szCs w:val="20"/>
              </w:rPr>
              <w:t>RAG Retrieval</w:t>
            </w:r>
          </w:p>
        </w:tc>
        <w:tc>
          <w:tcPr>
            <w:tcW w:w="1400" w:type="dxa"/>
            <w:tcBorders>
              <w:top w:val="single" w:sz="1" w:space="0" w:color="000000"/>
              <w:left w:val="single" w:sz="1" w:space="0" w:color="000000"/>
              <w:bottom w:val="single" w:sz="1" w:space="0" w:color="000000"/>
              <w:right w:val="single" w:sz="1" w:space="0" w:color="000000"/>
            </w:tcBorders>
          </w:tcPr>
          <w:p w14:paraId="0A0C13FB" w14:textId="77777777" w:rsidR="00705D62" w:rsidRDefault="00705D62" w:rsidP="00C155CC">
            <w:pPr>
              <w:jc w:val="center"/>
            </w:pPr>
            <w:r>
              <w:rPr>
                <w:sz w:val="20"/>
                <w:szCs w:val="20"/>
              </w:rPr>
              <w:t>15</w:t>
            </w:r>
          </w:p>
        </w:tc>
        <w:tc>
          <w:tcPr>
            <w:tcW w:w="1400" w:type="dxa"/>
            <w:tcBorders>
              <w:top w:val="single" w:sz="1" w:space="0" w:color="000000"/>
              <w:left w:val="single" w:sz="1" w:space="0" w:color="000000"/>
              <w:bottom w:val="single" w:sz="1" w:space="0" w:color="000000"/>
              <w:right w:val="single" w:sz="1" w:space="0" w:color="000000"/>
            </w:tcBorders>
          </w:tcPr>
          <w:p w14:paraId="0C67326B" w14:textId="77777777" w:rsidR="00705D62" w:rsidRDefault="00705D62" w:rsidP="00C155CC">
            <w:pPr>
              <w:jc w:val="center"/>
            </w:pPr>
            <w:r>
              <w:rPr>
                <w:sz w:val="20"/>
                <w:szCs w:val="20"/>
              </w:rPr>
              <w:t>11</w:t>
            </w:r>
          </w:p>
        </w:tc>
        <w:tc>
          <w:tcPr>
            <w:tcW w:w="1400" w:type="dxa"/>
            <w:tcBorders>
              <w:top w:val="single" w:sz="1" w:space="0" w:color="000000"/>
              <w:left w:val="single" w:sz="1" w:space="0" w:color="000000"/>
              <w:bottom w:val="single" w:sz="1" w:space="0" w:color="000000"/>
              <w:right w:val="single" w:sz="1" w:space="0" w:color="000000"/>
            </w:tcBorders>
          </w:tcPr>
          <w:p w14:paraId="6E05E91E" w14:textId="77777777" w:rsidR="00705D62" w:rsidRDefault="00705D62" w:rsidP="00C155CC">
            <w:pPr>
              <w:jc w:val="center"/>
            </w:pPr>
            <w:r>
              <w:rPr>
                <w:sz w:val="20"/>
                <w:szCs w:val="20"/>
              </w:rPr>
              <w:t>4</w:t>
            </w:r>
          </w:p>
        </w:tc>
        <w:tc>
          <w:tcPr>
            <w:tcW w:w="2660" w:type="dxa"/>
            <w:tcBorders>
              <w:top w:val="single" w:sz="1" w:space="0" w:color="000000"/>
              <w:left w:val="single" w:sz="1" w:space="0" w:color="000000"/>
              <w:bottom w:val="single" w:sz="1" w:space="0" w:color="000000"/>
              <w:right w:val="single" w:sz="1" w:space="0" w:color="000000"/>
            </w:tcBorders>
          </w:tcPr>
          <w:p w14:paraId="73CD1137" w14:textId="77777777" w:rsidR="00705D62" w:rsidRDefault="00705D62" w:rsidP="00C155CC">
            <w:pPr>
              <w:jc w:val="center"/>
            </w:pPr>
            <w:r>
              <w:rPr>
                <w:sz w:val="20"/>
                <w:szCs w:val="20"/>
              </w:rPr>
              <w:t>73%</w:t>
            </w:r>
          </w:p>
        </w:tc>
      </w:tr>
      <w:tr w:rsidR="00705D62" w14:paraId="3EF4F3FA"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19A5BACA" w14:textId="77777777" w:rsidR="00705D62" w:rsidRDefault="00705D62" w:rsidP="00C155CC">
            <w:r>
              <w:rPr>
                <w:sz w:val="20"/>
                <w:szCs w:val="20"/>
              </w:rPr>
              <w:t>Expert System</w:t>
            </w:r>
          </w:p>
        </w:tc>
        <w:tc>
          <w:tcPr>
            <w:tcW w:w="1400" w:type="dxa"/>
            <w:tcBorders>
              <w:top w:val="single" w:sz="1" w:space="0" w:color="000000"/>
              <w:left w:val="single" w:sz="1" w:space="0" w:color="000000"/>
              <w:bottom w:val="single" w:sz="1" w:space="0" w:color="000000"/>
              <w:right w:val="single" w:sz="1" w:space="0" w:color="000000"/>
            </w:tcBorders>
          </w:tcPr>
          <w:p w14:paraId="05FB96C7" w14:textId="77777777" w:rsidR="00705D62" w:rsidRDefault="00705D62" w:rsidP="00C155CC">
            <w:pPr>
              <w:jc w:val="center"/>
            </w:pPr>
            <w:r>
              <w:rPr>
                <w:sz w:val="20"/>
                <w:szCs w:val="20"/>
              </w:rPr>
              <w:t>10</w:t>
            </w:r>
          </w:p>
        </w:tc>
        <w:tc>
          <w:tcPr>
            <w:tcW w:w="1400" w:type="dxa"/>
            <w:tcBorders>
              <w:top w:val="single" w:sz="1" w:space="0" w:color="000000"/>
              <w:left w:val="single" w:sz="1" w:space="0" w:color="000000"/>
              <w:bottom w:val="single" w:sz="1" w:space="0" w:color="000000"/>
              <w:right w:val="single" w:sz="1" w:space="0" w:color="000000"/>
            </w:tcBorders>
          </w:tcPr>
          <w:p w14:paraId="1FD3F708" w14:textId="77777777" w:rsidR="00705D62" w:rsidRDefault="00705D62" w:rsidP="00C155CC">
            <w:pPr>
              <w:jc w:val="center"/>
            </w:pPr>
            <w:r>
              <w:rPr>
                <w:sz w:val="20"/>
                <w:szCs w:val="20"/>
              </w:rPr>
              <w:t>4</w:t>
            </w:r>
          </w:p>
        </w:tc>
        <w:tc>
          <w:tcPr>
            <w:tcW w:w="1400" w:type="dxa"/>
            <w:tcBorders>
              <w:top w:val="single" w:sz="1" w:space="0" w:color="000000"/>
              <w:left w:val="single" w:sz="1" w:space="0" w:color="000000"/>
              <w:bottom w:val="single" w:sz="1" w:space="0" w:color="000000"/>
              <w:right w:val="single" w:sz="1" w:space="0" w:color="000000"/>
            </w:tcBorders>
          </w:tcPr>
          <w:p w14:paraId="21B8C43A" w14:textId="77777777" w:rsidR="00705D62" w:rsidRDefault="00705D62" w:rsidP="00C155CC">
            <w:pPr>
              <w:jc w:val="center"/>
            </w:pPr>
            <w:r>
              <w:rPr>
                <w:sz w:val="20"/>
                <w:szCs w:val="20"/>
              </w:rPr>
              <w:t>6</w:t>
            </w:r>
          </w:p>
        </w:tc>
        <w:tc>
          <w:tcPr>
            <w:tcW w:w="2660" w:type="dxa"/>
            <w:tcBorders>
              <w:top w:val="single" w:sz="1" w:space="0" w:color="000000"/>
              <w:left w:val="single" w:sz="1" w:space="0" w:color="000000"/>
              <w:bottom w:val="single" w:sz="1" w:space="0" w:color="000000"/>
              <w:right w:val="single" w:sz="1" w:space="0" w:color="000000"/>
            </w:tcBorders>
          </w:tcPr>
          <w:p w14:paraId="484CA223" w14:textId="77777777" w:rsidR="00705D62" w:rsidRDefault="00705D62" w:rsidP="00C155CC">
            <w:pPr>
              <w:jc w:val="center"/>
            </w:pPr>
            <w:r>
              <w:rPr>
                <w:sz w:val="20"/>
                <w:szCs w:val="20"/>
              </w:rPr>
              <w:t>40%</w:t>
            </w:r>
          </w:p>
        </w:tc>
      </w:tr>
      <w:tr w:rsidR="00705D62" w14:paraId="25225B20" w14:textId="77777777" w:rsidTr="00C155CC">
        <w:tc>
          <w:tcPr>
            <w:tcW w:w="2500" w:type="dxa"/>
            <w:tcBorders>
              <w:top w:val="single" w:sz="1" w:space="0" w:color="000000"/>
              <w:left w:val="single" w:sz="1" w:space="0" w:color="000000"/>
              <w:bottom w:val="single" w:sz="1" w:space="0" w:color="000000"/>
              <w:right w:val="single" w:sz="1" w:space="0" w:color="000000"/>
            </w:tcBorders>
          </w:tcPr>
          <w:p w14:paraId="5640A0CD" w14:textId="77777777" w:rsidR="00705D62" w:rsidRDefault="00705D62" w:rsidP="00C155CC">
            <w:r>
              <w:rPr>
                <w:sz w:val="20"/>
                <w:szCs w:val="20"/>
              </w:rPr>
              <w:t>Total</w:t>
            </w:r>
          </w:p>
        </w:tc>
        <w:tc>
          <w:tcPr>
            <w:tcW w:w="1400" w:type="dxa"/>
            <w:tcBorders>
              <w:top w:val="single" w:sz="1" w:space="0" w:color="000000"/>
              <w:left w:val="single" w:sz="1" w:space="0" w:color="000000"/>
              <w:bottom w:val="single" w:sz="1" w:space="0" w:color="000000"/>
              <w:right w:val="single" w:sz="1" w:space="0" w:color="000000"/>
            </w:tcBorders>
          </w:tcPr>
          <w:p w14:paraId="0865B04B" w14:textId="77777777" w:rsidR="00705D62" w:rsidRDefault="00705D62" w:rsidP="00C155CC">
            <w:pPr>
              <w:jc w:val="center"/>
            </w:pPr>
            <w:r>
              <w:rPr>
                <w:sz w:val="20"/>
                <w:szCs w:val="20"/>
              </w:rPr>
              <w:t>39</w:t>
            </w:r>
          </w:p>
        </w:tc>
        <w:tc>
          <w:tcPr>
            <w:tcW w:w="1400" w:type="dxa"/>
            <w:tcBorders>
              <w:top w:val="single" w:sz="1" w:space="0" w:color="000000"/>
              <w:left w:val="single" w:sz="1" w:space="0" w:color="000000"/>
              <w:bottom w:val="single" w:sz="1" w:space="0" w:color="000000"/>
              <w:right w:val="single" w:sz="1" w:space="0" w:color="000000"/>
            </w:tcBorders>
          </w:tcPr>
          <w:p w14:paraId="4028DC3A" w14:textId="77777777" w:rsidR="00705D62" w:rsidRDefault="00705D62" w:rsidP="00C155CC">
            <w:pPr>
              <w:jc w:val="center"/>
            </w:pPr>
            <w:r>
              <w:rPr>
                <w:sz w:val="20"/>
                <w:szCs w:val="20"/>
              </w:rPr>
              <w:t>29</w:t>
            </w:r>
          </w:p>
        </w:tc>
        <w:tc>
          <w:tcPr>
            <w:tcW w:w="1400" w:type="dxa"/>
            <w:tcBorders>
              <w:top w:val="single" w:sz="1" w:space="0" w:color="000000"/>
              <w:left w:val="single" w:sz="1" w:space="0" w:color="000000"/>
              <w:bottom w:val="single" w:sz="1" w:space="0" w:color="000000"/>
              <w:right w:val="single" w:sz="1" w:space="0" w:color="000000"/>
            </w:tcBorders>
          </w:tcPr>
          <w:p w14:paraId="7A9572A3" w14:textId="77777777" w:rsidR="00705D62" w:rsidRDefault="00705D62" w:rsidP="00C155CC">
            <w:pPr>
              <w:jc w:val="center"/>
            </w:pPr>
            <w:r>
              <w:rPr>
                <w:sz w:val="20"/>
                <w:szCs w:val="20"/>
              </w:rPr>
              <w:t>10</w:t>
            </w:r>
          </w:p>
        </w:tc>
        <w:tc>
          <w:tcPr>
            <w:tcW w:w="2660" w:type="dxa"/>
            <w:tcBorders>
              <w:top w:val="single" w:sz="1" w:space="0" w:color="000000"/>
              <w:left w:val="single" w:sz="1" w:space="0" w:color="000000"/>
              <w:bottom w:val="single" w:sz="1" w:space="0" w:color="000000"/>
              <w:right w:val="single" w:sz="1" w:space="0" w:color="000000"/>
            </w:tcBorders>
          </w:tcPr>
          <w:p w14:paraId="525BC1B0" w14:textId="77777777" w:rsidR="00705D62" w:rsidRDefault="00705D62" w:rsidP="00C155CC">
            <w:pPr>
              <w:jc w:val="center"/>
            </w:pPr>
            <w:r>
              <w:rPr>
                <w:sz w:val="20"/>
                <w:szCs w:val="20"/>
              </w:rPr>
              <w:t>74%</w:t>
            </w:r>
          </w:p>
        </w:tc>
      </w:tr>
    </w:tbl>
    <w:p w14:paraId="320E9A77" w14:textId="77777777" w:rsidR="00705D62" w:rsidRDefault="00705D62" w:rsidP="00705D62"/>
    <w:p w14:paraId="7A5D5D54" w14:textId="4C4FAD0E" w:rsidR="007A1442" w:rsidRPr="00705D62" w:rsidRDefault="00705D62" w:rsidP="00705D62">
      <w:pPr>
        <w:spacing w:after="0"/>
      </w:pPr>
      <w:r>
        <w:rPr>
          <w:i/>
          <w:iCs/>
          <w:sz w:val="20"/>
          <w:szCs w:val="20"/>
        </w:rPr>
        <w:t>The pattern is clear: foundational components (ingestion, KG) are mature at 100%, while higher-level components (expert reasoning) require iteration</w:t>
      </w:r>
    </w:p>
    <w:p w14:paraId="6DA86039" w14:textId="64B301B1" w:rsidR="00820941" w:rsidRDefault="007A1442" w:rsidP="00705D62">
      <w:pPr>
        <w:pStyle w:val="Titolo1"/>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r w:rsidR="00705D62">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Discussion</w:t>
      </w:r>
    </w:p>
    <w:p w14:paraId="6F8061EA" w14:textId="5F90BCD4" w:rsidR="00820941" w:rsidRDefault="007A1442">
      <w:pPr>
        <w:pStyle w:val="Titolo2"/>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8.1 Architectural necessity</w:t>
      </w:r>
    </w:p>
    <w:p w14:paraId="2B394DE9" w14:textId="6BFA1CD0" w:rsidR="00820941" w:rsidRDefault="00000000">
      <w:pPr>
        <w:jc w:val="both"/>
        <w:rPr>
          <w:sz w:val="22"/>
          <w:szCs w:val="22"/>
        </w:rPr>
      </w:pPr>
      <w:r>
        <w:rPr>
          <w:sz w:val="22"/>
          <w:szCs w:val="22"/>
        </w:rPr>
        <w:t xml:space="preserve">We claim this architecture is necessary for trustworthy legal AI. </w:t>
      </w:r>
      <w:r w:rsidR="0007158F">
        <w:rPr>
          <w:sz w:val="22"/>
          <w:szCs w:val="22"/>
        </w:rPr>
        <w:t xml:space="preserve">Legal </w:t>
      </w:r>
      <w:r>
        <w:rPr>
          <w:sz w:val="22"/>
          <w:szCs w:val="22"/>
        </w:rPr>
        <w:t>reasoning requires navigating principles/rules through multiple methodologies (P</w:t>
      </w:r>
      <w:r w:rsidR="0007158F">
        <w:rPr>
          <w:sz w:val="22"/>
          <w:szCs w:val="22"/>
        </w:rPr>
        <w:t>remise</w:t>
      </w:r>
      <w:r>
        <w:rPr>
          <w:sz w:val="22"/>
          <w:szCs w:val="22"/>
        </w:rPr>
        <w:t>1). This epistemic structure cannot be adequately represented in implicit weights - it must be externalized in explicit components (P</w:t>
      </w:r>
      <w:r w:rsidR="0007158F">
        <w:rPr>
          <w:sz w:val="22"/>
          <w:szCs w:val="22"/>
        </w:rPr>
        <w:t>remise</w:t>
      </w:r>
      <w:r>
        <w:rPr>
          <w:sz w:val="22"/>
          <w:szCs w:val="22"/>
        </w:rPr>
        <w:t>2). Different methodologies embody mutually exclusive commitments and must be separated for coherence (P</w:t>
      </w:r>
      <w:r w:rsidR="0007158F">
        <w:rPr>
          <w:sz w:val="22"/>
          <w:szCs w:val="22"/>
        </w:rPr>
        <w:t>remise</w:t>
      </w:r>
      <w:r>
        <w:rPr>
          <w:sz w:val="22"/>
          <w:szCs w:val="22"/>
        </w:rPr>
        <w:t>3). Therefore, trustworthy legal AI must implement explicit knowledge structures (KG), separated interpretive specialists (Experts), and transparent synthesis through orchestrated pipelines. MERL-T's architecture follows necessarily from epistemic requirements of legal reasoning.</w:t>
      </w:r>
    </w:p>
    <w:p w14:paraId="506EBFE1" w14:textId="45D5B0B9" w:rsidR="00820941" w:rsidRDefault="007A1442">
      <w:pPr>
        <w:pStyle w:val="Titolo2"/>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8.2 Comparative advantages</w:t>
      </w:r>
    </w:p>
    <w:p w14:paraId="43C40B95" w14:textId="77777777" w:rsidR="00820941" w:rsidRDefault="00000000">
      <w:pPr>
        <w:jc w:val="both"/>
        <w:rPr>
          <w:sz w:val="22"/>
          <w:szCs w:val="22"/>
        </w:rPr>
      </w:pPr>
      <w:r>
        <w:rPr>
          <w:sz w:val="22"/>
          <w:szCs w:val="22"/>
        </w:rPr>
        <w:t>Compared to monolithic LLMs: explicit KG structure vs. implicit weights, four specialized methodologies vs. undifferentiated reasoning, dynamic planning vs. fixed forward pass, convergent/divergent synthesis vs. single output, full provenance vs. opacity, prompt evolution vs. retraining required, high epistemic fidelity vs. collapsed plurality. Compared to standard RAG (Lewis et al., 2020): KG enrichment guides retrieval semantically and structurally vs. pure similarity, orchestrates heterogeneous sources vs. single corpus, provides expert interpretations with provenance vs. document chunks.</w:t>
      </w:r>
    </w:p>
    <w:p w14:paraId="52FD1BBC" w14:textId="687D1C33" w:rsidR="00820941" w:rsidRDefault="007A1442">
      <w:pPr>
        <w:pStyle w:val="Titolo2"/>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lastRenderedPageBreak/>
        <w:t>8.3 Limitations and future work</w:t>
      </w:r>
    </w:p>
    <w:p w14:paraId="531DD582" w14:textId="77777777" w:rsidR="00820941" w:rsidRDefault="00000000">
      <w:pPr>
        <w:jc w:val="both"/>
        <w:rPr>
          <w:sz w:val="22"/>
          <w:szCs w:val="22"/>
        </w:rPr>
      </w:pPr>
      <w:r>
        <w:rPr>
          <w:sz w:val="22"/>
          <w:szCs w:val="22"/>
        </w:rPr>
        <w:t>The four-expert model captures major methodologies but not all approaches (economic analysis, critical legal studies exist). KG requires ongoing curation for new legislation/case law/doctrine (Chalkidis et al., 2020; Ashley, 2017). Multi-expert architecture requires multiple LLM calls increasing latency/cost vs. monolithic models (mitigated through parallel execution, caching, custom models for simpler steps). Current design reflects the Italian legal system - other jurisdictions require adapted architectures. Future work: cross-jurisdictional extension, production optimization, empirical validation with practitioners, integration with additional reasoning paradigms.</w:t>
      </w:r>
    </w:p>
    <w:p w14:paraId="3A94D0BE" w14:textId="4A3E51C4" w:rsidR="00820941" w:rsidRDefault="007A1442">
      <w:pPr>
        <w:pStyle w:val="Titolo2"/>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8.4 Broader implications</w:t>
      </w:r>
    </w:p>
    <w:p w14:paraId="7A18CDCE" w14:textId="0E201B4C" w:rsidR="00820941" w:rsidRDefault="00000000">
      <w:pPr>
        <w:jc w:val="both"/>
        <w:rPr>
          <w:sz w:val="22"/>
          <w:szCs w:val="22"/>
        </w:rPr>
      </w:pPr>
      <w:r>
        <w:rPr>
          <w:sz w:val="22"/>
          <w:szCs w:val="22"/>
        </w:rPr>
        <w:t>For Legal AI Research: architectural choices matter epistemically - system structure determines reasoning capabilities and domain fidelity. For AI Ethics (</w:t>
      </w:r>
      <w:r w:rsidR="0007158F">
        <w:rPr>
          <w:sz w:val="22"/>
          <w:szCs w:val="22"/>
        </w:rPr>
        <w:t xml:space="preserve">EU’s </w:t>
      </w:r>
      <w:r>
        <w:rPr>
          <w:sz w:val="22"/>
          <w:szCs w:val="22"/>
        </w:rPr>
        <w:t>High-Level Expert Group on Artificial Intelligence, 2019): trustworthy AI requires epistemic fidelity where reasoning structure respects domain norms - MERL-T proves such fidelity can be operationalized. For Legal Practice: multi-expert architecture has pedagogical value, making methodologies explicit and comparing outputs to enhance critical thinking about legal reasoning</w:t>
      </w:r>
      <w:r w:rsidR="0007158F">
        <w:rPr>
          <w:sz w:val="22"/>
          <w:szCs w:val="22"/>
        </w:rPr>
        <w:t xml:space="preserve"> (Allega, 2025; </w:t>
      </w:r>
      <w:r w:rsidR="0007158F" w:rsidRPr="0007158F">
        <w:rPr>
          <w:sz w:val="22"/>
          <w:szCs w:val="22"/>
          <w:lang w:val="en-US"/>
        </w:rPr>
        <w:t>Allega</w:t>
      </w:r>
      <w:r w:rsidR="0007158F">
        <w:rPr>
          <w:sz w:val="22"/>
          <w:szCs w:val="22"/>
          <w:lang w:val="en-US"/>
        </w:rPr>
        <w:t xml:space="preserve"> </w:t>
      </w:r>
      <w:r w:rsidR="0007158F" w:rsidRPr="0007158F">
        <w:rPr>
          <w:sz w:val="22"/>
          <w:szCs w:val="22"/>
          <w:lang w:val="en-US"/>
        </w:rPr>
        <w:t>&amp; Puzio, 2025a</w:t>
      </w:r>
      <w:r w:rsidR="0007158F">
        <w:rPr>
          <w:sz w:val="22"/>
          <w:szCs w:val="22"/>
        </w:rPr>
        <w:t>)</w:t>
      </w:r>
      <w:r>
        <w:rPr>
          <w:sz w:val="22"/>
          <w:szCs w:val="22"/>
        </w:rPr>
        <w:t>.</w:t>
      </w:r>
    </w:p>
    <w:p w14:paraId="249C4E4D" w14:textId="79A14526" w:rsidR="00820941" w:rsidRDefault="007A1442" w:rsidP="00705D62">
      <w:pPr>
        <w:pStyle w:val="Titolo1"/>
        <w:spacing w:before="0"/>
        <w:jc w:val="both"/>
        <w:rPr>
          <w:rFonts w:ascii="Times New Roman" w:eastAsia="Times New Roman" w:hAnsi="Times New Roman" w:cs="Times New Roman"/>
          <w:color w:val="000000"/>
        </w:rPr>
      </w:pPr>
      <w:r>
        <w:rPr>
          <w:rFonts w:ascii="Times New Roman" w:eastAsia="Times New Roman" w:hAnsi="Times New Roman" w:cs="Times New Roman"/>
          <w:color w:val="000000"/>
        </w:rPr>
        <w:t>9. Conclusion</w:t>
      </w:r>
    </w:p>
    <w:p w14:paraId="1B749A32" w14:textId="642817C3" w:rsidR="00820941" w:rsidRDefault="00000000">
      <w:pPr>
        <w:jc w:val="both"/>
        <w:rPr>
          <w:sz w:val="22"/>
          <w:szCs w:val="22"/>
        </w:rPr>
      </w:pPr>
      <w:r>
        <w:rPr>
          <w:sz w:val="22"/>
          <w:szCs w:val="22"/>
        </w:rPr>
        <w:t>Trustworthy legal AI requires architectural commitment to epistemic fidelity: system structure must mirror legal reasoning's epistemic structure. Generic LLMs cannot capture law's dual nature (principles vs. rules) or methodological plurality. MERL-T operationalizes legal epistemology through five layers: KG making implicit relationships explicit, LLM-based Router for dynamic planning, Specialized Experts grounded in distinct philosophies, Synthesis preserving epistemic plurality, and learning enabling evolution through community feedback</w:t>
      </w:r>
      <w:r w:rsidR="00AD281A">
        <w:rPr>
          <w:sz w:val="22"/>
          <w:szCs w:val="22"/>
        </w:rPr>
        <w:t xml:space="preserve"> (</w:t>
      </w:r>
      <w:r w:rsidR="00AD281A" w:rsidRPr="0007158F">
        <w:rPr>
          <w:sz w:val="22"/>
          <w:szCs w:val="22"/>
          <w:lang w:val="en-US"/>
        </w:rPr>
        <w:t>Allega</w:t>
      </w:r>
      <w:r w:rsidR="00AD281A">
        <w:rPr>
          <w:sz w:val="22"/>
          <w:szCs w:val="22"/>
          <w:lang w:val="en-US"/>
        </w:rPr>
        <w:t xml:space="preserve"> </w:t>
      </w:r>
      <w:r w:rsidR="00AD281A" w:rsidRPr="0007158F">
        <w:rPr>
          <w:sz w:val="22"/>
          <w:szCs w:val="22"/>
          <w:lang w:val="en-US"/>
        </w:rPr>
        <w:t>&amp; Puzio, 2025</w:t>
      </w:r>
      <w:r w:rsidR="00AD281A">
        <w:rPr>
          <w:sz w:val="22"/>
          <w:szCs w:val="22"/>
          <w:lang w:val="en-US"/>
        </w:rPr>
        <w:t>c)</w:t>
      </w:r>
      <w:r>
        <w:rPr>
          <w:sz w:val="22"/>
          <w:szCs w:val="22"/>
        </w:rPr>
        <w:t xml:space="preserve">. The result is a system that reasons legally - navigating between principles and rules, applying distinct methodologies, preserving uncertainty when appropriate, providing full provenance. This is not a black box but a glass box making legal reasoning transparent, auditable, and epistemically grounded. For legal AI, architecture is epistemology. The way we structure the system determines what it can know, how it can reason, and whether outputs are trustworthy. MERL-T demonstrates that architectural choices can operationalize complex domain epistemology, providing a model for trustworthy AI in specialized domains </w:t>
      </w:r>
      <w:proofErr w:type="gramStart"/>
      <w:r>
        <w:rPr>
          <w:sz w:val="22"/>
          <w:szCs w:val="22"/>
        </w:rPr>
        <w:t>where</w:t>
      </w:r>
      <w:proofErr w:type="gramEnd"/>
      <w:r>
        <w:rPr>
          <w:sz w:val="22"/>
          <w:szCs w:val="22"/>
        </w:rPr>
        <w:t xml:space="preserve"> reasoning structure matters as much as linguistic fluency.</w:t>
      </w:r>
    </w:p>
    <w:p w14:paraId="634C28CF" w14:textId="77777777" w:rsidR="00820941" w:rsidRDefault="00000000">
      <w:pPr>
        <w:pStyle w:val="Titolo1"/>
        <w:spacing w:before="0" w:after="240"/>
        <w:jc w:val="both"/>
        <w:rPr>
          <w:rFonts w:ascii="Times New Roman" w:eastAsia="Times New Roman" w:hAnsi="Times New Roman" w:cs="Times New Roman"/>
          <w:color w:val="000000"/>
        </w:rPr>
      </w:pPr>
      <w:r>
        <w:rPr>
          <w:rFonts w:ascii="Times New Roman" w:eastAsia="Times New Roman" w:hAnsi="Times New Roman" w:cs="Times New Roman"/>
          <w:color w:val="000000"/>
        </w:rPr>
        <w:t>References</w:t>
      </w:r>
    </w:p>
    <w:p w14:paraId="7BC67353" w14:textId="37160021"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Alexy, R. (2002). </w:t>
      </w:r>
      <w:r w:rsidRPr="004A02BA">
        <w:rPr>
          <w:i/>
          <w:iCs/>
          <w:color w:val="000000"/>
          <w:sz w:val="22"/>
          <w:szCs w:val="22"/>
        </w:rPr>
        <w:t>A theory of constitutional rights</w:t>
      </w:r>
      <w:r w:rsidRPr="004A02BA">
        <w:rPr>
          <w:color w:val="000000"/>
          <w:sz w:val="22"/>
          <w:szCs w:val="22"/>
        </w:rPr>
        <w:t>. Oxford University Press.​</w:t>
      </w:r>
    </w:p>
    <w:p w14:paraId="07432719" w14:textId="77777777" w:rsidR="00820941" w:rsidRPr="004A02BA" w:rsidRDefault="00000000">
      <w:pPr>
        <w:numPr>
          <w:ilvl w:val="0"/>
          <w:numId w:val="2"/>
        </w:numPr>
        <w:spacing w:line="240" w:lineRule="auto"/>
        <w:jc w:val="both"/>
        <w:rPr>
          <w:sz w:val="22"/>
          <w:szCs w:val="22"/>
        </w:rPr>
      </w:pPr>
      <w:r w:rsidRPr="004A02BA">
        <w:rPr>
          <w:sz w:val="22"/>
          <w:szCs w:val="22"/>
        </w:rPr>
        <w:t xml:space="preserve">Allega, D. (2025). The Artificial Legal Intelligence Society as an open, multi-sided platform for law-as-computation. In M. Panait, I. G. Rădulescu, B. </w:t>
      </w:r>
      <w:proofErr w:type="spellStart"/>
      <w:r w:rsidRPr="004A02BA">
        <w:rPr>
          <w:sz w:val="22"/>
          <w:szCs w:val="22"/>
        </w:rPr>
        <w:t>Tudorică</w:t>
      </w:r>
      <w:proofErr w:type="spellEnd"/>
      <w:r w:rsidRPr="004A02BA">
        <w:rPr>
          <w:sz w:val="22"/>
          <w:szCs w:val="22"/>
        </w:rPr>
        <w:t xml:space="preserve">, C. Popescu, &amp; M. C. Voica (Eds.), Book of abstracts: Creativity and Innovation in Digital Economy 2025 (pp. 136–138). Petroleum-Gas University of </w:t>
      </w:r>
      <w:proofErr w:type="spellStart"/>
      <w:r w:rsidRPr="004A02BA">
        <w:rPr>
          <w:sz w:val="22"/>
          <w:szCs w:val="22"/>
        </w:rPr>
        <w:t>Ploiești</w:t>
      </w:r>
      <w:proofErr w:type="spellEnd"/>
      <w:r w:rsidRPr="004A02BA">
        <w:rPr>
          <w:sz w:val="22"/>
          <w:szCs w:val="22"/>
        </w:rPr>
        <w:t xml:space="preserve"> Publishing House. ISSN: 2971-9798</w:t>
      </w:r>
    </w:p>
    <w:p w14:paraId="363FABCC" w14:textId="77777777" w:rsidR="00820941" w:rsidRPr="004A02BA" w:rsidRDefault="00000000">
      <w:pPr>
        <w:numPr>
          <w:ilvl w:val="0"/>
          <w:numId w:val="2"/>
        </w:numPr>
        <w:spacing w:line="240" w:lineRule="auto"/>
        <w:jc w:val="both"/>
        <w:rPr>
          <w:sz w:val="22"/>
          <w:szCs w:val="22"/>
        </w:rPr>
      </w:pPr>
      <w:r w:rsidRPr="004A02BA">
        <w:rPr>
          <w:sz w:val="22"/>
          <w:szCs w:val="22"/>
          <w:lang w:val="it-IT"/>
        </w:rPr>
        <w:t xml:space="preserve">Allega, D., &amp; Puzio, G. (2025a). </w:t>
      </w:r>
      <w:r w:rsidRPr="004A02BA">
        <w:rPr>
          <w:sz w:val="22"/>
          <w:szCs w:val="22"/>
        </w:rPr>
        <w:t xml:space="preserve">The knowledge commoditization paradox: Theoretical and practical challenges of AI-driven value extraction in information-intensive organizations. In M. Panait, I. G. Rădulescu, B. </w:t>
      </w:r>
      <w:proofErr w:type="spellStart"/>
      <w:r w:rsidRPr="004A02BA">
        <w:rPr>
          <w:sz w:val="22"/>
          <w:szCs w:val="22"/>
        </w:rPr>
        <w:t>Tudorică</w:t>
      </w:r>
      <w:proofErr w:type="spellEnd"/>
      <w:r w:rsidRPr="004A02BA">
        <w:rPr>
          <w:sz w:val="22"/>
          <w:szCs w:val="22"/>
        </w:rPr>
        <w:t xml:space="preserve">, C. Popescu, &amp; M. C. Voica </w:t>
      </w:r>
      <w:r w:rsidRPr="004A02BA">
        <w:rPr>
          <w:sz w:val="22"/>
          <w:szCs w:val="22"/>
        </w:rPr>
        <w:lastRenderedPageBreak/>
        <w:t xml:space="preserve">(Eds.), Book of abstracts: Creativity and Innovation in Digital Economy 2025 (pp. 66–68). Petroleum-Gas University of </w:t>
      </w:r>
      <w:proofErr w:type="spellStart"/>
      <w:r w:rsidRPr="004A02BA">
        <w:rPr>
          <w:sz w:val="22"/>
          <w:szCs w:val="22"/>
        </w:rPr>
        <w:t>Ploiești</w:t>
      </w:r>
      <w:proofErr w:type="spellEnd"/>
      <w:r w:rsidRPr="004A02BA">
        <w:rPr>
          <w:sz w:val="22"/>
          <w:szCs w:val="22"/>
        </w:rPr>
        <w:t xml:space="preserve"> Publishing House. ISSN: 2971-9798</w:t>
      </w:r>
    </w:p>
    <w:p w14:paraId="43AE700D" w14:textId="77777777" w:rsidR="00820941" w:rsidRPr="004A02BA" w:rsidRDefault="00000000">
      <w:pPr>
        <w:numPr>
          <w:ilvl w:val="0"/>
          <w:numId w:val="2"/>
        </w:numPr>
        <w:spacing w:line="240" w:lineRule="auto"/>
        <w:jc w:val="both"/>
        <w:rPr>
          <w:sz w:val="22"/>
          <w:szCs w:val="22"/>
        </w:rPr>
      </w:pPr>
      <w:r w:rsidRPr="004A02BA">
        <w:rPr>
          <w:sz w:val="22"/>
          <w:szCs w:val="22"/>
          <w:lang w:val="it-IT"/>
        </w:rPr>
        <w:t xml:space="preserve">Allega, D., &amp; Puzio, G. (2025b). </w:t>
      </w:r>
      <w:r w:rsidRPr="004A02BA">
        <w:rPr>
          <w:sz w:val="22"/>
          <w:szCs w:val="22"/>
        </w:rPr>
        <w:t xml:space="preserve">MERL-T: A multi-expert architecture for trustworthy artificial legal intelligence. In M. Panait, I. G. Rădulescu, B. </w:t>
      </w:r>
      <w:proofErr w:type="spellStart"/>
      <w:r w:rsidRPr="004A02BA">
        <w:rPr>
          <w:sz w:val="22"/>
          <w:szCs w:val="22"/>
        </w:rPr>
        <w:t>Tudorică</w:t>
      </w:r>
      <w:proofErr w:type="spellEnd"/>
      <w:r w:rsidRPr="004A02BA">
        <w:rPr>
          <w:sz w:val="22"/>
          <w:szCs w:val="22"/>
        </w:rPr>
        <w:t xml:space="preserve">, C. Popescu, &amp; M. C. Voica (Eds.), Book of abstracts: Creativity and Innovation in Digital Economy 2025 (pp. 170–171). Petroleum-Gas University of </w:t>
      </w:r>
      <w:proofErr w:type="spellStart"/>
      <w:r w:rsidRPr="004A02BA">
        <w:rPr>
          <w:sz w:val="22"/>
          <w:szCs w:val="22"/>
        </w:rPr>
        <w:t>Ploiești</w:t>
      </w:r>
      <w:proofErr w:type="spellEnd"/>
      <w:r w:rsidRPr="004A02BA">
        <w:rPr>
          <w:sz w:val="22"/>
          <w:szCs w:val="22"/>
        </w:rPr>
        <w:t xml:space="preserve"> Publishing House. ISSN: 2971-9798</w:t>
      </w:r>
    </w:p>
    <w:p w14:paraId="160D6C61" w14:textId="77777777" w:rsidR="00820941" w:rsidRPr="004A02BA" w:rsidRDefault="00000000">
      <w:pPr>
        <w:numPr>
          <w:ilvl w:val="0"/>
          <w:numId w:val="2"/>
        </w:numPr>
        <w:spacing w:line="240" w:lineRule="auto"/>
        <w:jc w:val="both"/>
        <w:rPr>
          <w:sz w:val="22"/>
          <w:szCs w:val="22"/>
        </w:rPr>
      </w:pPr>
      <w:r w:rsidRPr="004A02BA">
        <w:rPr>
          <w:sz w:val="22"/>
          <w:szCs w:val="22"/>
          <w:lang w:val="it-IT"/>
        </w:rPr>
        <w:t xml:space="preserve">Allega, D., &amp; Puzio, G. (2025c). </w:t>
      </w:r>
      <w:r w:rsidRPr="004A02BA">
        <w:rPr>
          <w:sz w:val="22"/>
          <w:szCs w:val="22"/>
        </w:rPr>
        <w:t xml:space="preserve">Reinforcement learning from community feedback (RLCF): A novel framework for artificial intelligence in social science domains. In M. Panait, I. G. Rădulescu, B. </w:t>
      </w:r>
      <w:proofErr w:type="spellStart"/>
      <w:r w:rsidRPr="004A02BA">
        <w:rPr>
          <w:sz w:val="22"/>
          <w:szCs w:val="22"/>
        </w:rPr>
        <w:t>Tudorică</w:t>
      </w:r>
      <w:proofErr w:type="spellEnd"/>
      <w:r w:rsidRPr="004A02BA">
        <w:rPr>
          <w:sz w:val="22"/>
          <w:szCs w:val="22"/>
        </w:rPr>
        <w:t xml:space="preserve">, C. Popescu, &amp; M. C. Voica (Eds.), Book of abstracts: Creativity and Innovation in Digital Economy 2025 (pp. 92–94). Petroleum-Gas University of </w:t>
      </w:r>
      <w:proofErr w:type="spellStart"/>
      <w:r w:rsidRPr="004A02BA">
        <w:rPr>
          <w:sz w:val="22"/>
          <w:szCs w:val="22"/>
        </w:rPr>
        <w:t>Ploiești</w:t>
      </w:r>
      <w:proofErr w:type="spellEnd"/>
      <w:r w:rsidRPr="004A02BA">
        <w:rPr>
          <w:sz w:val="22"/>
          <w:szCs w:val="22"/>
        </w:rPr>
        <w:t xml:space="preserve"> Publishing House. ISSN: 2971-9798</w:t>
      </w:r>
    </w:p>
    <w:p w14:paraId="1C038DEC"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Anthropic</w:t>
      </w:r>
      <w:r w:rsidRPr="004A02BA">
        <w:rPr>
          <w:sz w:val="22"/>
          <w:szCs w:val="22"/>
        </w:rPr>
        <w:t xml:space="preserve"> </w:t>
      </w:r>
      <w:r w:rsidRPr="004A02BA">
        <w:rPr>
          <w:color w:val="000000"/>
          <w:sz w:val="22"/>
          <w:szCs w:val="22"/>
        </w:rPr>
        <w:t>(2024). </w:t>
      </w:r>
      <w:r w:rsidRPr="004A02BA">
        <w:rPr>
          <w:i/>
          <w:iCs/>
          <w:color w:val="000000"/>
          <w:sz w:val="22"/>
          <w:szCs w:val="22"/>
        </w:rPr>
        <w:t>Claude 3 model card</w:t>
      </w:r>
      <w:r w:rsidRPr="004A02BA">
        <w:rPr>
          <w:sz w:val="22"/>
          <w:szCs w:val="22"/>
        </w:rPr>
        <w:t xml:space="preserve"> </w:t>
      </w:r>
      <w:r w:rsidRPr="004A02BA">
        <w:rPr>
          <w:color w:val="000000"/>
          <w:sz w:val="22"/>
          <w:szCs w:val="22"/>
        </w:rPr>
        <w:t>(Technical</w:t>
      </w:r>
      <w:r w:rsidRPr="004A02BA">
        <w:rPr>
          <w:sz w:val="22"/>
          <w:szCs w:val="22"/>
        </w:rPr>
        <w:t xml:space="preserve"> </w:t>
      </w:r>
      <w:r w:rsidRPr="004A02BA">
        <w:rPr>
          <w:color w:val="000000"/>
          <w:sz w:val="22"/>
          <w:szCs w:val="22"/>
        </w:rPr>
        <w:t>Report).​</w:t>
      </w:r>
      <w:r w:rsidRPr="004A02BA">
        <w:rPr>
          <w:sz w:val="22"/>
          <w:szCs w:val="22"/>
        </w:rPr>
        <w:t xml:space="preserve"> </w:t>
      </w:r>
      <w:hyperlink r:id="rId14">
        <w:r w:rsidR="00820941" w:rsidRPr="004A02BA">
          <w:rPr>
            <w:color w:val="1155CC"/>
            <w:sz w:val="22"/>
            <w:szCs w:val="22"/>
            <w:u w:val="single"/>
          </w:rPr>
          <w:t>https://assets.anthropic.com/m/61e7d27f8c8f5919/original/Claude-3-Model-Card.pdf</w:t>
        </w:r>
      </w:hyperlink>
      <w:r w:rsidRPr="004A02BA">
        <w:rPr>
          <w:color w:val="000000"/>
          <w:sz w:val="22"/>
          <w:szCs w:val="22"/>
        </w:rPr>
        <w:t xml:space="preserve"> </w:t>
      </w:r>
    </w:p>
    <w:p w14:paraId="4F68518D"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Ashley, K. D. (2017). </w:t>
      </w:r>
      <w:r w:rsidRPr="004A02BA">
        <w:rPr>
          <w:i/>
          <w:iCs/>
          <w:color w:val="000000"/>
          <w:sz w:val="22"/>
          <w:szCs w:val="22"/>
        </w:rPr>
        <w:t>Artificial intelligence and legal analytics</w:t>
      </w:r>
      <w:r w:rsidRPr="004A02BA">
        <w:rPr>
          <w:color w:val="000000"/>
          <w:sz w:val="22"/>
          <w:szCs w:val="22"/>
        </w:rPr>
        <w:t>. Cambridge University Press.​</w:t>
      </w:r>
    </w:p>
    <w:p w14:paraId="700D7E9D"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Bench-Capon, T., &amp; Sartor, G. (2003). A model of legal reasoning with cases. </w:t>
      </w:r>
      <w:r w:rsidRPr="004A02BA">
        <w:rPr>
          <w:i/>
          <w:iCs/>
          <w:color w:val="000000"/>
          <w:sz w:val="22"/>
          <w:szCs w:val="22"/>
        </w:rPr>
        <w:t>Artificial Intelligence, 150</w:t>
      </w:r>
      <w:r w:rsidRPr="004A02BA">
        <w:rPr>
          <w:color w:val="000000"/>
          <w:sz w:val="22"/>
          <w:szCs w:val="22"/>
        </w:rPr>
        <w:t xml:space="preserve">(1-2), 97-143.​ </w:t>
      </w:r>
      <w:hyperlink r:id="rId15">
        <w:r w:rsidR="00820941" w:rsidRPr="004A02BA">
          <w:rPr>
            <w:color w:val="1155CC"/>
            <w:sz w:val="22"/>
            <w:szCs w:val="22"/>
            <w:u w:val="single"/>
          </w:rPr>
          <w:t>https://www.sciencedirect.com/science/article/pii/S0004370203001085</w:t>
        </w:r>
      </w:hyperlink>
      <w:r w:rsidRPr="004A02BA">
        <w:rPr>
          <w:color w:val="000000"/>
          <w:sz w:val="22"/>
          <w:szCs w:val="22"/>
        </w:rPr>
        <w:t xml:space="preserve"> </w:t>
      </w:r>
    </w:p>
    <w:p w14:paraId="50BF388E"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 xml:space="preserve">Bordes, A., </w:t>
      </w:r>
      <w:proofErr w:type="spellStart"/>
      <w:r w:rsidRPr="004A02BA">
        <w:rPr>
          <w:color w:val="000000"/>
          <w:sz w:val="22"/>
          <w:szCs w:val="22"/>
        </w:rPr>
        <w:t>Usunier</w:t>
      </w:r>
      <w:proofErr w:type="spellEnd"/>
      <w:r w:rsidRPr="004A02BA">
        <w:rPr>
          <w:color w:val="000000"/>
          <w:sz w:val="22"/>
          <w:szCs w:val="22"/>
        </w:rPr>
        <w:t xml:space="preserve">, N., Garcia-Duran, A., Weston, J., &amp; </w:t>
      </w:r>
      <w:proofErr w:type="spellStart"/>
      <w:r w:rsidRPr="004A02BA">
        <w:rPr>
          <w:color w:val="000000"/>
          <w:sz w:val="22"/>
          <w:szCs w:val="22"/>
        </w:rPr>
        <w:t>Yakhnenko</w:t>
      </w:r>
      <w:proofErr w:type="spellEnd"/>
      <w:r w:rsidRPr="004A02BA">
        <w:rPr>
          <w:color w:val="000000"/>
          <w:sz w:val="22"/>
          <w:szCs w:val="22"/>
        </w:rPr>
        <w:t>, O. (2013). Translating embeddings for modeling multi-relational data. In </w:t>
      </w:r>
      <w:r w:rsidRPr="004A02BA">
        <w:rPr>
          <w:i/>
          <w:iCs/>
          <w:color w:val="000000"/>
          <w:sz w:val="22"/>
          <w:szCs w:val="22"/>
        </w:rPr>
        <w:t>Advances in Neural Information Processing Systems 26</w:t>
      </w:r>
      <w:r w:rsidRPr="004A02BA">
        <w:rPr>
          <w:color w:val="000000"/>
          <w:sz w:val="22"/>
          <w:szCs w:val="22"/>
        </w:rPr>
        <w:t xml:space="preserve"> (pp. 2787-2795). </w:t>
      </w:r>
      <w:hyperlink r:id="rId16">
        <w:r w:rsidR="00820941" w:rsidRPr="004A02BA">
          <w:rPr>
            <w:color w:val="1155CC"/>
            <w:sz w:val="22"/>
            <w:szCs w:val="22"/>
            <w:u w:val="single"/>
          </w:rPr>
          <w:t>https://proceedings.neurips.cc/paper_files/paper/2013/file/1cecc7a77928ca8133fa24680a88d2f9-Paper.pdf​</w:t>
        </w:r>
      </w:hyperlink>
      <w:r w:rsidRPr="004A02BA">
        <w:rPr>
          <w:color w:val="000000"/>
          <w:sz w:val="22"/>
          <w:szCs w:val="22"/>
        </w:rPr>
        <w:t xml:space="preserve"> </w:t>
      </w:r>
    </w:p>
    <w:p w14:paraId="52E9929A"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Brown, T., Mann, B., Ryder, N., Subbiah, M., Kaplan, J., Dhariwal, P., Neelakantan, A., Shyam, P., Sastry, G., Askell, A., Agarwal, S., Herbert-Voss, A., Krueger, G., Henighan, T., Child, R., Ramesh, A., Ziegler, D. M., Wu, J., Winter, C., … Amodei, D. (2020). Language models are few-shot learners. In </w:t>
      </w:r>
      <w:r w:rsidRPr="004A02BA">
        <w:rPr>
          <w:i/>
          <w:iCs/>
          <w:color w:val="000000"/>
          <w:sz w:val="22"/>
          <w:szCs w:val="22"/>
        </w:rPr>
        <w:t>Advances in Neural Information Processing Systems 33</w:t>
      </w:r>
      <w:r w:rsidRPr="004A02BA">
        <w:rPr>
          <w:color w:val="000000"/>
          <w:sz w:val="22"/>
          <w:szCs w:val="22"/>
        </w:rPr>
        <w:t xml:space="preserve"> (pp. 1877-1901).​ </w:t>
      </w:r>
      <w:hyperlink r:id="rId17">
        <w:r w:rsidR="00820941" w:rsidRPr="004A02BA">
          <w:rPr>
            <w:color w:val="1155CC"/>
            <w:sz w:val="22"/>
            <w:szCs w:val="22"/>
            <w:u w:val="single"/>
          </w:rPr>
          <w:t>https://arxiv.org/abs/2005.14165</w:t>
        </w:r>
      </w:hyperlink>
      <w:r w:rsidRPr="004A02BA">
        <w:rPr>
          <w:color w:val="000000"/>
          <w:sz w:val="22"/>
          <w:szCs w:val="22"/>
        </w:rPr>
        <w:t xml:space="preserve"> </w:t>
      </w:r>
    </w:p>
    <w:p w14:paraId="65A9F0D0"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 xml:space="preserve">Chalkidis, I., </w:t>
      </w:r>
      <w:proofErr w:type="spellStart"/>
      <w:r w:rsidRPr="004A02BA">
        <w:rPr>
          <w:color w:val="000000"/>
          <w:sz w:val="22"/>
          <w:szCs w:val="22"/>
        </w:rPr>
        <w:t>Fergadiotis</w:t>
      </w:r>
      <w:proofErr w:type="spellEnd"/>
      <w:r w:rsidRPr="004A02BA">
        <w:rPr>
          <w:color w:val="000000"/>
          <w:sz w:val="22"/>
          <w:szCs w:val="22"/>
        </w:rPr>
        <w:t xml:space="preserve">, M., </w:t>
      </w:r>
      <w:proofErr w:type="spellStart"/>
      <w:r w:rsidRPr="004A02BA">
        <w:rPr>
          <w:color w:val="000000"/>
          <w:sz w:val="22"/>
          <w:szCs w:val="22"/>
        </w:rPr>
        <w:t>Malakasiotis</w:t>
      </w:r>
      <w:proofErr w:type="spellEnd"/>
      <w:r w:rsidRPr="004A02BA">
        <w:rPr>
          <w:color w:val="000000"/>
          <w:sz w:val="22"/>
          <w:szCs w:val="22"/>
        </w:rPr>
        <w:t xml:space="preserve">, P., </w:t>
      </w:r>
      <w:proofErr w:type="spellStart"/>
      <w:r w:rsidRPr="004A02BA">
        <w:rPr>
          <w:color w:val="000000"/>
          <w:sz w:val="22"/>
          <w:szCs w:val="22"/>
        </w:rPr>
        <w:t>Aletras</w:t>
      </w:r>
      <w:proofErr w:type="spellEnd"/>
      <w:r w:rsidRPr="004A02BA">
        <w:rPr>
          <w:color w:val="000000"/>
          <w:sz w:val="22"/>
          <w:szCs w:val="22"/>
        </w:rPr>
        <w:t xml:space="preserve">, N., &amp; </w:t>
      </w:r>
      <w:proofErr w:type="spellStart"/>
      <w:r w:rsidRPr="004A02BA">
        <w:rPr>
          <w:color w:val="000000"/>
          <w:sz w:val="22"/>
          <w:szCs w:val="22"/>
        </w:rPr>
        <w:t>Androutsopoulos</w:t>
      </w:r>
      <w:proofErr w:type="spellEnd"/>
      <w:r w:rsidRPr="004A02BA">
        <w:rPr>
          <w:color w:val="000000"/>
          <w:sz w:val="22"/>
          <w:szCs w:val="22"/>
        </w:rPr>
        <w:t xml:space="preserve">, I. (2020). LEGAL-BERT: The </w:t>
      </w:r>
      <w:proofErr w:type="spellStart"/>
      <w:r w:rsidRPr="004A02BA">
        <w:rPr>
          <w:color w:val="000000"/>
          <w:sz w:val="22"/>
          <w:szCs w:val="22"/>
        </w:rPr>
        <w:t>muppets</w:t>
      </w:r>
      <w:proofErr w:type="spellEnd"/>
      <w:r w:rsidRPr="004A02BA">
        <w:rPr>
          <w:color w:val="000000"/>
          <w:sz w:val="22"/>
          <w:szCs w:val="22"/>
        </w:rPr>
        <w:t xml:space="preserve"> straight out of law school. In </w:t>
      </w:r>
      <w:r w:rsidRPr="004A02BA">
        <w:rPr>
          <w:i/>
          <w:iCs/>
          <w:color w:val="000000"/>
          <w:sz w:val="22"/>
          <w:szCs w:val="22"/>
        </w:rPr>
        <w:t>Findings of the Association for Computational Linguistics: EMNLP 2020</w:t>
      </w:r>
      <w:r w:rsidRPr="004A02BA">
        <w:rPr>
          <w:color w:val="000000"/>
          <w:sz w:val="22"/>
          <w:szCs w:val="22"/>
        </w:rPr>
        <w:t xml:space="preserve"> (pp. 2898-2904).​ </w:t>
      </w:r>
      <w:hyperlink r:id="rId18">
        <w:r w:rsidR="00820941" w:rsidRPr="004A02BA">
          <w:rPr>
            <w:color w:val="1155CC"/>
            <w:sz w:val="22"/>
            <w:szCs w:val="22"/>
            <w:u w:val="single"/>
          </w:rPr>
          <w:t>https://arxiv.org/abs/2010.02559</w:t>
        </w:r>
      </w:hyperlink>
      <w:r w:rsidRPr="004A02BA">
        <w:rPr>
          <w:color w:val="000000"/>
          <w:sz w:val="22"/>
          <w:szCs w:val="22"/>
        </w:rPr>
        <w:t xml:space="preserve"> </w:t>
      </w:r>
    </w:p>
    <w:p w14:paraId="438857B8"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Dworkin, R. (1977). The model of rules. In </w:t>
      </w:r>
      <w:r w:rsidRPr="004A02BA">
        <w:rPr>
          <w:i/>
          <w:iCs/>
          <w:color w:val="000000"/>
          <w:sz w:val="22"/>
          <w:szCs w:val="22"/>
        </w:rPr>
        <w:t>Taking rights seriously</w:t>
      </w:r>
      <w:r w:rsidRPr="004A02BA">
        <w:rPr>
          <w:color w:val="000000"/>
          <w:sz w:val="22"/>
          <w:szCs w:val="22"/>
        </w:rPr>
        <w:t> (pp. 14-45). Harvard University Press.​</w:t>
      </w:r>
    </w:p>
    <w:p w14:paraId="609A06DB"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Dworkin, R. (1986). </w:t>
      </w:r>
      <w:r w:rsidRPr="004A02BA">
        <w:rPr>
          <w:i/>
          <w:iCs/>
          <w:color w:val="000000"/>
          <w:sz w:val="22"/>
          <w:szCs w:val="22"/>
        </w:rPr>
        <w:t>Law's empire</w:t>
      </w:r>
      <w:r w:rsidRPr="004A02BA">
        <w:rPr>
          <w:color w:val="000000"/>
          <w:sz w:val="22"/>
          <w:szCs w:val="22"/>
        </w:rPr>
        <w:t>. Harvard University Press.​</w:t>
      </w:r>
    </w:p>
    <w:p w14:paraId="1005F7AC"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Hamilton, W. L., Ying, R., &amp; Leskovec, J. (2017). Inductive representation learning on large graphs. In </w:t>
      </w:r>
      <w:r w:rsidRPr="004A02BA">
        <w:rPr>
          <w:i/>
          <w:iCs/>
          <w:color w:val="000000"/>
          <w:sz w:val="22"/>
          <w:szCs w:val="22"/>
        </w:rPr>
        <w:t>Advances in Neural Information Processing Systems 30</w:t>
      </w:r>
      <w:r w:rsidRPr="004A02BA">
        <w:rPr>
          <w:color w:val="000000"/>
          <w:sz w:val="22"/>
          <w:szCs w:val="22"/>
        </w:rPr>
        <w:t xml:space="preserve"> (pp. 1024-1034).​ </w:t>
      </w:r>
      <w:hyperlink r:id="rId19">
        <w:r w:rsidR="00820941" w:rsidRPr="004A02BA">
          <w:rPr>
            <w:color w:val="1155CC"/>
            <w:sz w:val="22"/>
            <w:szCs w:val="22"/>
            <w:u w:val="single"/>
          </w:rPr>
          <w:t>https://arxiv.org/abs/1706.02216</w:t>
        </w:r>
      </w:hyperlink>
      <w:r w:rsidRPr="004A02BA">
        <w:rPr>
          <w:color w:val="000000"/>
          <w:sz w:val="22"/>
          <w:szCs w:val="22"/>
        </w:rPr>
        <w:t xml:space="preserve"> </w:t>
      </w:r>
    </w:p>
    <w:p w14:paraId="4FFB3B7A"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Hart, H. L. A. (1961). </w:t>
      </w:r>
      <w:r w:rsidRPr="004A02BA">
        <w:rPr>
          <w:i/>
          <w:iCs/>
          <w:color w:val="000000"/>
          <w:sz w:val="22"/>
          <w:szCs w:val="22"/>
        </w:rPr>
        <w:t>The concept of law</w:t>
      </w:r>
      <w:r w:rsidRPr="004A02BA">
        <w:rPr>
          <w:color w:val="000000"/>
          <w:sz w:val="22"/>
          <w:szCs w:val="22"/>
        </w:rPr>
        <w:t xml:space="preserve">. Oxford University Press.​ </w:t>
      </w:r>
    </w:p>
    <w:p w14:paraId="7425A7C9" w14:textId="7076F9D5" w:rsidR="00820941" w:rsidRPr="004A02BA" w:rsidRDefault="0007158F">
      <w:pPr>
        <w:numPr>
          <w:ilvl w:val="0"/>
          <w:numId w:val="2"/>
        </w:numPr>
        <w:spacing w:line="240" w:lineRule="auto"/>
        <w:jc w:val="both"/>
        <w:rPr>
          <w:sz w:val="22"/>
          <w:szCs w:val="22"/>
          <w:lang w:val="it-IT"/>
        </w:rPr>
      </w:pPr>
      <w:r>
        <w:rPr>
          <w:sz w:val="22"/>
          <w:szCs w:val="22"/>
        </w:rPr>
        <w:lastRenderedPageBreak/>
        <w:t xml:space="preserve">EU’s </w:t>
      </w:r>
      <w:r w:rsidRPr="004A02BA">
        <w:rPr>
          <w:sz w:val="22"/>
          <w:szCs w:val="22"/>
        </w:rPr>
        <w:t xml:space="preserve">High-Level Expert Group on Artificial Intelligence. (2019). Ethics guidelines for trustworthy AI. </w:t>
      </w:r>
      <w:proofErr w:type="spellStart"/>
      <w:r w:rsidRPr="004A02BA">
        <w:rPr>
          <w:sz w:val="22"/>
          <w:szCs w:val="22"/>
          <w:lang w:val="it-IT"/>
        </w:rPr>
        <w:t>European</w:t>
      </w:r>
      <w:proofErr w:type="spellEnd"/>
      <w:r w:rsidRPr="004A02BA">
        <w:rPr>
          <w:sz w:val="22"/>
          <w:szCs w:val="22"/>
          <w:lang w:val="it-IT"/>
        </w:rPr>
        <w:t xml:space="preserve"> Commission. </w:t>
      </w:r>
      <w:hyperlink r:id="rId20">
        <w:r w:rsidRPr="004A02BA">
          <w:rPr>
            <w:color w:val="1155CC"/>
            <w:sz w:val="22"/>
            <w:szCs w:val="22"/>
            <w:u w:val="single"/>
            <w:lang w:val="it-IT"/>
          </w:rPr>
          <w:t>https://digital-strategy.ec.europa.eu/en/library/ethics-guidelines-trustworthy-ai</w:t>
        </w:r>
      </w:hyperlink>
      <w:r w:rsidRPr="004A02BA">
        <w:rPr>
          <w:sz w:val="22"/>
          <w:szCs w:val="22"/>
          <w:lang w:val="it-IT"/>
        </w:rPr>
        <w:t xml:space="preserve"> </w:t>
      </w:r>
    </w:p>
    <w:p w14:paraId="63A2BC82"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Holmes, O. W. (1897). The path of the law. </w:t>
      </w:r>
      <w:r w:rsidRPr="004A02BA">
        <w:rPr>
          <w:i/>
          <w:iCs/>
          <w:color w:val="000000"/>
          <w:sz w:val="22"/>
          <w:szCs w:val="22"/>
        </w:rPr>
        <w:t>Harvard Law Review, 10</w:t>
      </w:r>
      <w:r w:rsidRPr="004A02BA">
        <w:rPr>
          <w:color w:val="000000"/>
          <w:sz w:val="22"/>
          <w:szCs w:val="22"/>
        </w:rPr>
        <w:t>(8), 457-478.​</w:t>
      </w:r>
    </w:p>
    <w:p w14:paraId="7526B60B"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Jacobs, R. A., Jordan, M. I., Nowlan, S. J., &amp; Hinton, G. E. (1991). Adaptive mixtures of local experts. </w:t>
      </w:r>
      <w:r w:rsidRPr="004A02BA">
        <w:rPr>
          <w:i/>
          <w:iCs/>
          <w:color w:val="000000"/>
          <w:sz w:val="22"/>
          <w:szCs w:val="22"/>
        </w:rPr>
        <w:t>Neural Computation, 3</w:t>
      </w:r>
      <w:r w:rsidRPr="004A02BA">
        <w:rPr>
          <w:color w:val="000000"/>
          <w:sz w:val="22"/>
          <w:szCs w:val="22"/>
        </w:rPr>
        <w:t xml:space="preserve">(1), 79-87.​ </w:t>
      </w:r>
      <w:hyperlink r:id="rId21">
        <w:r w:rsidR="00820941" w:rsidRPr="004A02BA">
          <w:rPr>
            <w:color w:val="1155CC"/>
            <w:sz w:val="22"/>
            <w:szCs w:val="22"/>
            <w:u w:val="single"/>
          </w:rPr>
          <w:t>https://www.cs.toronto.edu/~fritz/absps/jjnh91.pdf</w:t>
        </w:r>
      </w:hyperlink>
      <w:r w:rsidRPr="004A02BA">
        <w:rPr>
          <w:color w:val="000000"/>
          <w:sz w:val="22"/>
          <w:szCs w:val="22"/>
        </w:rPr>
        <w:t xml:space="preserve"> </w:t>
      </w:r>
    </w:p>
    <w:p w14:paraId="6922B6A2"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Kelsen, H. (1960). </w:t>
      </w:r>
      <w:r w:rsidRPr="004A02BA">
        <w:rPr>
          <w:i/>
          <w:iCs/>
          <w:color w:val="000000"/>
          <w:sz w:val="22"/>
          <w:szCs w:val="22"/>
        </w:rPr>
        <w:t>Pure theory of law</w:t>
      </w:r>
      <w:r w:rsidRPr="004A02BA">
        <w:rPr>
          <w:color w:val="000000"/>
          <w:sz w:val="22"/>
          <w:szCs w:val="22"/>
        </w:rPr>
        <w:t>. University of California Press.​</w:t>
      </w:r>
    </w:p>
    <w:p w14:paraId="73C5619B"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Kipf, T. N., &amp; Welling, M. (2017). Semi-supervised classification with graph convolutional networks. In </w:t>
      </w:r>
      <w:r w:rsidRPr="004A02BA">
        <w:rPr>
          <w:i/>
          <w:iCs/>
          <w:color w:val="000000"/>
          <w:sz w:val="22"/>
          <w:szCs w:val="22"/>
        </w:rPr>
        <w:t>5th International Conference on Learning Representations</w:t>
      </w:r>
      <w:r w:rsidRPr="004A02BA">
        <w:rPr>
          <w:color w:val="000000"/>
          <w:sz w:val="22"/>
          <w:szCs w:val="22"/>
        </w:rPr>
        <w:t xml:space="preserve">.​ </w:t>
      </w:r>
      <w:hyperlink r:id="rId22">
        <w:r w:rsidR="00820941" w:rsidRPr="004A02BA">
          <w:rPr>
            <w:color w:val="1155CC"/>
            <w:sz w:val="22"/>
            <w:szCs w:val="22"/>
            <w:u w:val="single"/>
          </w:rPr>
          <w:t>https://arxiv.org/abs/1609.02907</w:t>
        </w:r>
      </w:hyperlink>
      <w:r w:rsidRPr="004A02BA">
        <w:rPr>
          <w:color w:val="000000"/>
          <w:sz w:val="22"/>
          <w:szCs w:val="22"/>
        </w:rPr>
        <w:t xml:space="preserve"> </w:t>
      </w:r>
    </w:p>
    <w:p w14:paraId="763E61B4" w14:textId="77777777" w:rsidR="00820941" w:rsidRPr="004A02BA" w:rsidRDefault="00000000">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 xml:space="preserve">Lehmann, J., Isele, R., Jakob, M., Jentzsch, A., </w:t>
      </w:r>
      <w:proofErr w:type="spellStart"/>
      <w:r w:rsidRPr="004A02BA">
        <w:rPr>
          <w:color w:val="000000"/>
          <w:sz w:val="22"/>
          <w:szCs w:val="22"/>
        </w:rPr>
        <w:t>Kontokostas</w:t>
      </w:r>
      <w:proofErr w:type="spellEnd"/>
      <w:r w:rsidRPr="004A02BA">
        <w:rPr>
          <w:color w:val="000000"/>
          <w:sz w:val="22"/>
          <w:szCs w:val="22"/>
        </w:rPr>
        <w:t xml:space="preserve">, D., Mendes, P. N., Hellmann, S., Morsey, M., van Kleef, P., Auer, S., &amp; Bizer, C. (2015). </w:t>
      </w:r>
      <w:proofErr w:type="spellStart"/>
      <w:r w:rsidRPr="004A02BA">
        <w:rPr>
          <w:color w:val="000000"/>
          <w:sz w:val="22"/>
          <w:szCs w:val="22"/>
        </w:rPr>
        <w:t>DBpedia</w:t>
      </w:r>
      <w:proofErr w:type="spellEnd"/>
      <w:r w:rsidRPr="004A02BA">
        <w:rPr>
          <w:color w:val="000000"/>
          <w:sz w:val="22"/>
          <w:szCs w:val="22"/>
        </w:rPr>
        <w:t xml:space="preserve"> – A large-scale, multilingual knowledge base extracted from Wikipedia. </w:t>
      </w:r>
      <w:r w:rsidRPr="004A02BA">
        <w:rPr>
          <w:i/>
          <w:iCs/>
          <w:color w:val="000000"/>
          <w:sz w:val="22"/>
          <w:szCs w:val="22"/>
        </w:rPr>
        <w:t>Semantic Web Journal, 6</w:t>
      </w:r>
      <w:r w:rsidRPr="004A02BA">
        <w:rPr>
          <w:color w:val="000000"/>
          <w:sz w:val="22"/>
          <w:szCs w:val="22"/>
        </w:rPr>
        <w:t xml:space="preserve">(2), 167-195.​ </w:t>
      </w:r>
      <w:hyperlink r:id="rId23">
        <w:r w:rsidR="00820941" w:rsidRPr="004A02BA">
          <w:rPr>
            <w:color w:val="1155CC"/>
            <w:sz w:val="22"/>
            <w:szCs w:val="22"/>
            <w:u w:val="single"/>
          </w:rPr>
          <w:t>https://www.semantic-web-journal.net/system/files/swj499.pdf</w:t>
        </w:r>
      </w:hyperlink>
      <w:r w:rsidRPr="004A02BA">
        <w:rPr>
          <w:color w:val="000000"/>
          <w:sz w:val="22"/>
          <w:szCs w:val="22"/>
        </w:rPr>
        <w:t xml:space="preserve"> </w:t>
      </w:r>
    </w:p>
    <w:p w14:paraId="33DA4C1D" w14:textId="77777777" w:rsidR="00705D62" w:rsidRDefault="00000000" w:rsidP="00705D62">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 xml:space="preserve">Lewis, P., Perez, E., </w:t>
      </w:r>
      <w:proofErr w:type="spellStart"/>
      <w:r w:rsidRPr="004A02BA">
        <w:rPr>
          <w:color w:val="000000"/>
          <w:sz w:val="22"/>
          <w:szCs w:val="22"/>
        </w:rPr>
        <w:t>Piktus</w:t>
      </w:r>
      <w:proofErr w:type="spellEnd"/>
      <w:r w:rsidRPr="004A02BA">
        <w:rPr>
          <w:color w:val="000000"/>
          <w:sz w:val="22"/>
          <w:szCs w:val="22"/>
        </w:rPr>
        <w:t xml:space="preserve">, A., Petroni, F., </w:t>
      </w:r>
      <w:proofErr w:type="spellStart"/>
      <w:r w:rsidRPr="004A02BA">
        <w:rPr>
          <w:color w:val="000000"/>
          <w:sz w:val="22"/>
          <w:szCs w:val="22"/>
        </w:rPr>
        <w:t>Karpukhin</w:t>
      </w:r>
      <w:proofErr w:type="spellEnd"/>
      <w:r w:rsidRPr="004A02BA">
        <w:rPr>
          <w:color w:val="000000"/>
          <w:sz w:val="22"/>
          <w:szCs w:val="22"/>
        </w:rPr>
        <w:t xml:space="preserve">, V., Goyal, N., </w:t>
      </w:r>
      <w:proofErr w:type="spellStart"/>
      <w:r w:rsidRPr="004A02BA">
        <w:rPr>
          <w:color w:val="000000"/>
          <w:sz w:val="22"/>
          <w:szCs w:val="22"/>
        </w:rPr>
        <w:t>Küttler</w:t>
      </w:r>
      <w:proofErr w:type="spellEnd"/>
      <w:r w:rsidRPr="004A02BA">
        <w:rPr>
          <w:color w:val="000000"/>
          <w:sz w:val="22"/>
          <w:szCs w:val="22"/>
        </w:rPr>
        <w:t xml:space="preserve">, H., Lewis, M., Yih, W., </w:t>
      </w:r>
      <w:proofErr w:type="spellStart"/>
      <w:r w:rsidRPr="004A02BA">
        <w:rPr>
          <w:color w:val="000000"/>
          <w:sz w:val="22"/>
          <w:szCs w:val="22"/>
        </w:rPr>
        <w:t>Rocktäschel</w:t>
      </w:r>
      <w:proofErr w:type="spellEnd"/>
      <w:r w:rsidRPr="004A02BA">
        <w:rPr>
          <w:color w:val="000000"/>
          <w:sz w:val="22"/>
          <w:szCs w:val="22"/>
        </w:rPr>
        <w:t>, T., Riedel, S., &amp; Kiela, D. (2020). Retrieval-augmented generation for knowledge-intensive NLP tasks. In </w:t>
      </w:r>
      <w:r w:rsidRPr="004A02BA">
        <w:rPr>
          <w:i/>
          <w:iCs/>
          <w:color w:val="000000"/>
          <w:sz w:val="22"/>
          <w:szCs w:val="22"/>
        </w:rPr>
        <w:t>Advances in Neural Information Processing Systems 33</w:t>
      </w:r>
      <w:r w:rsidRPr="004A02BA">
        <w:rPr>
          <w:color w:val="000000"/>
          <w:sz w:val="22"/>
          <w:szCs w:val="22"/>
        </w:rPr>
        <w:t xml:space="preserve"> (pp. 9459-9474).​ </w:t>
      </w:r>
      <w:hyperlink r:id="rId24">
        <w:r w:rsidR="00820941" w:rsidRPr="004A02BA">
          <w:rPr>
            <w:color w:val="1155CC"/>
            <w:sz w:val="22"/>
            <w:szCs w:val="22"/>
            <w:u w:val="single"/>
          </w:rPr>
          <w:t>https://arxiv.org/abs/2005.11401</w:t>
        </w:r>
      </w:hyperlink>
      <w:r w:rsidRPr="004A02BA">
        <w:rPr>
          <w:color w:val="000000"/>
          <w:sz w:val="22"/>
          <w:szCs w:val="22"/>
        </w:rPr>
        <w:t xml:space="preserve"> </w:t>
      </w:r>
    </w:p>
    <w:p w14:paraId="61C70027" w14:textId="4A12EB6E" w:rsidR="00C10E12" w:rsidRPr="00C10E12" w:rsidRDefault="00C10E12" w:rsidP="00C10E12">
      <w:pPr>
        <w:pStyle w:val="Puntoelenco2"/>
        <w:rPr>
          <w:sz w:val="22"/>
          <w:szCs w:val="22"/>
        </w:rPr>
      </w:pPr>
      <w:r w:rsidRPr="00C10E12">
        <w:rPr>
          <w:sz w:val="22"/>
          <w:szCs w:val="22"/>
          <w:lang w:val="it-IT"/>
        </w:rPr>
        <w:t>Puzio, G &amp; Rizzo, G. (2026). </w:t>
      </w:r>
      <w:r w:rsidRPr="00C10E12">
        <w:rPr>
          <w:i/>
          <w:iCs/>
          <w:sz w:val="22"/>
          <w:szCs w:val="22"/>
          <w:lang w:val="it-IT"/>
        </w:rPr>
        <w:t>RLCF</w:t>
      </w:r>
      <w:r w:rsidRPr="00C10E12">
        <w:rPr>
          <w:sz w:val="22"/>
          <w:szCs w:val="22"/>
          <w:lang w:val="it-IT"/>
        </w:rPr>
        <w:t xml:space="preserve"> (0.1 alpha) [Software]. GitHub. </w:t>
      </w:r>
      <w:hyperlink r:id="rId25" w:history="1">
        <w:r>
          <w:rPr>
            <w:rStyle w:val="Collegamentoipertestuale"/>
            <w:sz w:val="22"/>
            <w:szCs w:val="22"/>
            <w:lang w:val="it-IT"/>
          </w:rPr>
          <w:t>https://github.com/capazme/ALIS_CORE/tree/main/merlt</w:t>
        </w:r>
      </w:hyperlink>
      <w:r w:rsidRPr="00C10E12">
        <w:rPr>
          <w:sz w:val="22"/>
          <w:szCs w:val="22"/>
          <w:lang w:val="it-IT"/>
        </w:rPr>
        <w:t xml:space="preserve">. The full </w:t>
      </w:r>
      <w:proofErr w:type="spellStart"/>
      <w:r w:rsidRPr="00C10E12">
        <w:rPr>
          <w:sz w:val="22"/>
          <w:szCs w:val="22"/>
          <w:lang w:val="it-IT"/>
        </w:rPr>
        <w:t>empirical</w:t>
      </w:r>
      <w:proofErr w:type="spellEnd"/>
      <w:r w:rsidRPr="00C10E12">
        <w:rPr>
          <w:sz w:val="22"/>
          <w:szCs w:val="22"/>
          <w:lang w:val="it-IT"/>
        </w:rPr>
        <w:t xml:space="preserve"> </w:t>
      </w:r>
      <w:proofErr w:type="spellStart"/>
      <w:r w:rsidRPr="00C10E12">
        <w:rPr>
          <w:sz w:val="22"/>
          <w:szCs w:val="22"/>
          <w:lang w:val="it-IT"/>
        </w:rPr>
        <w:t>traces</w:t>
      </w:r>
      <w:proofErr w:type="spellEnd"/>
      <w:r w:rsidRPr="00C10E12">
        <w:rPr>
          <w:sz w:val="22"/>
          <w:szCs w:val="22"/>
          <w:lang w:val="it-IT"/>
        </w:rPr>
        <w:t xml:space="preserve"> can be </w:t>
      </w:r>
      <w:proofErr w:type="spellStart"/>
      <w:r w:rsidRPr="00C10E12">
        <w:rPr>
          <w:sz w:val="22"/>
          <w:szCs w:val="22"/>
          <w:lang w:val="it-IT"/>
        </w:rPr>
        <w:t>found</w:t>
      </w:r>
      <w:proofErr w:type="spellEnd"/>
      <w:r w:rsidRPr="00C10E12">
        <w:rPr>
          <w:sz w:val="22"/>
          <w:szCs w:val="22"/>
          <w:lang w:val="it-IT"/>
        </w:rPr>
        <w:t xml:space="preserve"> </w:t>
      </w:r>
      <w:proofErr w:type="spellStart"/>
      <w:r w:rsidRPr="00C10E12">
        <w:rPr>
          <w:sz w:val="22"/>
          <w:szCs w:val="22"/>
          <w:lang w:val="it-IT"/>
        </w:rPr>
        <w:t>at</w:t>
      </w:r>
      <w:proofErr w:type="spellEnd"/>
      <w:r w:rsidRPr="00C10E12">
        <w:rPr>
          <w:sz w:val="22"/>
          <w:szCs w:val="22"/>
          <w:lang w:val="it-IT"/>
        </w:rPr>
        <w:t xml:space="preserve"> </w:t>
      </w:r>
      <w:hyperlink r:id="rId26" w:history="1">
        <w:r>
          <w:rPr>
            <w:rStyle w:val="Collegamentoipertestuale"/>
            <w:sz w:val="22"/>
            <w:szCs w:val="22"/>
            <w:lang w:val="it-IT"/>
          </w:rPr>
          <w:t>https://github.com/capazme/ALIS_CORE/tree/main/empirical-evidence/merlt</w:t>
        </w:r>
      </w:hyperlink>
      <w:r w:rsidRPr="00C10E12">
        <w:rPr>
          <w:sz w:val="22"/>
          <w:szCs w:val="22"/>
          <w:lang w:val="it-IT"/>
        </w:rPr>
        <w:t xml:space="preserve"> </w:t>
      </w:r>
    </w:p>
    <w:p w14:paraId="58009E06" w14:textId="3665DB2E" w:rsidR="00820941" w:rsidRPr="004A02BA" w:rsidRDefault="00000000" w:rsidP="004A02BA">
      <w:pPr>
        <w:numPr>
          <w:ilvl w:val="0"/>
          <w:numId w:val="2"/>
        </w:numPr>
        <w:pBdr>
          <w:top w:val="nil"/>
          <w:left w:val="nil"/>
          <w:bottom w:val="nil"/>
          <w:right w:val="nil"/>
          <w:between w:val="nil"/>
        </w:pBdr>
        <w:spacing w:line="240" w:lineRule="auto"/>
        <w:ind w:left="714" w:hanging="357"/>
        <w:jc w:val="both"/>
        <w:rPr>
          <w:color w:val="000000"/>
          <w:sz w:val="22"/>
          <w:szCs w:val="22"/>
        </w:rPr>
      </w:pPr>
      <w:r w:rsidRPr="004A02BA">
        <w:rPr>
          <w:color w:val="000000"/>
          <w:sz w:val="22"/>
          <w:szCs w:val="22"/>
        </w:rPr>
        <w:t xml:space="preserve">Shazeer, N., </w:t>
      </w:r>
      <w:proofErr w:type="spellStart"/>
      <w:r w:rsidRPr="004A02BA">
        <w:rPr>
          <w:color w:val="000000"/>
          <w:sz w:val="22"/>
          <w:szCs w:val="22"/>
        </w:rPr>
        <w:t>Mirhoseini</w:t>
      </w:r>
      <w:proofErr w:type="spellEnd"/>
      <w:r w:rsidRPr="004A02BA">
        <w:rPr>
          <w:color w:val="000000"/>
          <w:sz w:val="22"/>
          <w:szCs w:val="22"/>
        </w:rPr>
        <w:t xml:space="preserve">, A., Maziarz, K., Davis, A., Le, Q., Hinton, G., &amp; Dean, J. (2017). Outrageously large neural networks: The </w:t>
      </w:r>
      <w:proofErr w:type="gramStart"/>
      <w:r w:rsidRPr="004A02BA">
        <w:rPr>
          <w:color w:val="000000"/>
          <w:sz w:val="22"/>
          <w:szCs w:val="22"/>
        </w:rPr>
        <w:t>sparsely-gated</w:t>
      </w:r>
      <w:proofErr w:type="gramEnd"/>
      <w:r w:rsidRPr="004A02BA">
        <w:rPr>
          <w:color w:val="000000"/>
          <w:sz w:val="22"/>
          <w:szCs w:val="22"/>
        </w:rPr>
        <w:t xml:space="preserve"> mixture-of-experts layer. In </w:t>
      </w:r>
      <w:r w:rsidRPr="004A02BA">
        <w:rPr>
          <w:i/>
          <w:iCs/>
          <w:color w:val="000000"/>
          <w:sz w:val="22"/>
          <w:szCs w:val="22"/>
        </w:rPr>
        <w:t>5th International Conference on Learning Representations</w:t>
      </w:r>
      <w:r w:rsidRPr="004A02BA">
        <w:rPr>
          <w:color w:val="000000"/>
          <w:sz w:val="22"/>
          <w:szCs w:val="22"/>
        </w:rPr>
        <w:t xml:space="preserve">.​ </w:t>
      </w:r>
      <w:hyperlink r:id="rId27">
        <w:r w:rsidR="00820941" w:rsidRPr="004A02BA">
          <w:rPr>
            <w:color w:val="1155CC"/>
            <w:sz w:val="22"/>
            <w:szCs w:val="22"/>
            <w:u w:val="single"/>
          </w:rPr>
          <w:t>https://arxiv.org/abs/1701.06538</w:t>
        </w:r>
      </w:hyperlink>
    </w:p>
    <w:sectPr w:rsidR="00820941" w:rsidRPr="004A02BA" w:rsidSect="007A1442">
      <w:pgSz w:w="12240" w:h="15840"/>
      <w:pgMar w:top="1272"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E57C9D73-6F32-9F49-A605-43C6B588AC31}"/>
  </w:font>
  <w:font w:name="Times New Roman">
    <w:panose1 w:val="02020603050405020304"/>
    <w:charset w:val="00"/>
    <w:family w:val="roman"/>
    <w:pitch w:val="variable"/>
    <w:sig w:usb0="E0002EFF" w:usb1="C000785B" w:usb2="00000009" w:usb3="00000000" w:csb0="000001FF" w:csb1="00000000"/>
    <w:embedRegular r:id="rId2" w:fontKey="{925347FF-6506-C748-AFFD-85FC014D39B2}"/>
    <w:embedBold r:id="rId3" w:fontKey="{11DD5A7E-2708-854A-9D5C-84774A4B8E47}"/>
    <w:embedItalic r:id="rId4" w:fontKey="{77E2387E-0231-0C49-953D-733E3D0D9EF2}"/>
    <w:embedBoldItalic r:id="rId5" w:fontKey="{FA4F3087-A6B9-2848-903C-3E85B585B44D}"/>
  </w:font>
  <w:font w:name="Courier New">
    <w:panose1 w:val="02070309020205020404"/>
    <w:charset w:val="00"/>
    <w:family w:val="modern"/>
    <w:pitch w:val="fixed"/>
    <w:sig w:usb0="E0002AFF" w:usb1="C0007843" w:usb2="00000009" w:usb3="00000000" w:csb0="000001FF" w:csb1="00000000"/>
    <w:embedRegular r:id="rId6" w:fontKey="{27AE8763-4734-4D43-9D5C-ABB5C1918A6B}"/>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8" w:fontKey="{CF8B26E7-DCD5-7F42-BF99-396407BFDDA4}"/>
    <w:embedBold r:id="rId9" w:fontKey="{7BFB64A8-E30A-0948-80B7-8607C47C7A05}"/>
    <w:embedItalic r:id="rId10" w:fontKey="{D3915FA7-7BC8-7145-B658-C60885AC26C8}"/>
    <w:embedBoldItalic r:id="rId11" w:fontKey="{FDBB135A-9765-2F43-ACD3-AD36E3AD7A4A}"/>
  </w:font>
  <w:font w:name="Courier">
    <w:panose1 w:val="02070309020205020404"/>
    <w:charset w:val="00"/>
    <w:family w:val="modern"/>
    <w:pitch w:val="fixed"/>
    <w:sig w:usb0="E0002AFF" w:usb1="C0007843" w:usb2="00000009" w:usb3="00000000" w:csb0="000001FF" w:csb1="00000000"/>
    <w:embedRegular r:id="rId12" w:fontKey="{5EAE2381-E2DD-F641-ACD2-EDE13ED8E3B9}"/>
  </w:font>
  <w:font w:name="Cardo">
    <w:altName w:val="Calibri"/>
    <w:charset w:val="00"/>
    <w:family w:val="auto"/>
    <w:pitch w:val="default"/>
  </w:font>
  <w:font w:name="Cambria">
    <w:panose1 w:val="02040503050406030204"/>
    <w:charset w:val="00"/>
    <w:family w:val="roman"/>
    <w:pitch w:val="variable"/>
    <w:sig w:usb0="E00002FF" w:usb1="400004FF" w:usb2="00000000" w:usb3="00000000" w:csb0="0000019F" w:csb1="00000000"/>
    <w:embedRegular r:id="rId13" w:fontKey="{EFC0B062-8331-4D4F-B1EF-CE45FA5E1D1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6D36133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5D32806"/>
    <w:multiLevelType w:val="multilevel"/>
    <w:tmpl w:val="3FF64498"/>
    <w:lvl w:ilvl="0">
      <w:start w:val="1"/>
      <w:numFmt w:val="decimal"/>
      <w:pStyle w:val="Puntoelenco2"/>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C020B4"/>
    <w:multiLevelType w:val="multilevel"/>
    <w:tmpl w:val="B1080FB4"/>
    <w:lvl w:ilvl="0">
      <w:start w:val="1"/>
      <w:numFmt w:val="upperLetter"/>
      <w:pStyle w:val="Puntoelenco3"/>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07B0317"/>
    <w:multiLevelType w:val="multilevel"/>
    <w:tmpl w:val="8BDCD864"/>
    <w:lvl w:ilvl="0">
      <w:start w:val="1"/>
      <w:numFmt w:val="decimal"/>
      <w:pStyle w:val="Puntoelenc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4974982"/>
    <w:multiLevelType w:val="multilevel"/>
    <w:tmpl w:val="6DFE2950"/>
    <w:lvl w:ilvl="0">
      <w:start w:val="1"/>
      <w:numFmt w:val="decimal"/>
      <w:pStyle w:val="Numeroelenco"/>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6AD009DE"/>
    <w:multiLevelType w:val="multilevel"/>
    <w:tmpl w:val="8542B8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55629026">
    <w:abstractNumId w:val="3"/>
  </w:num>
  <w:num w:numId="2" w16cid:durableId="1175342591">
    <w:abstractNumId w:val="1"/>
  </w:num>
  <w:num w:numId="3" w16cid:durableId="1577939150">
    <w:abstractNumId w:val="2"/>
  </w:num>
  <w:num w:numId="4" w16cid:durableId="548150781">
    <w:abstractNumId w:val="4"/>
  </w:num>
  <w:num w:numId="5" w16cid:durableId="6276668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5025927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89663802">
    <w:abstractNumId w:val="0"/>
  </w:num>
  <w:num w:numId="8" w16cid:durableId="3331570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271317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0941"/>
    <w:rsid w:val="000527BD"/>
    <w:rsid w:val="0006172E"/>
    <w:rsid w:val="0007158F"/>
    <w:rsid w:val="001245BF"/>
    <w:rsid w:val="00127127"/>
    <w:rsid w:val="00136ECB"/>
    <w:rsid w:val="00181842"/>
    <w:rsid w:val="00195105"/>
    <w:rsid w:val="001F6290"/>
    <w:rsid w:val="00220D48"/>
    <w:rsid w:val="00406608"/>
    <w:rsid w:val="004A02BA"/>
    <w:rsid w:val="005F29F0"/>
    <w:rsid w:val="00705D62"/>
    <w:rsid w:val="007A1442"/>
    <w:rsid w:val="00820941"/>
    <w:rsid w:val="00890850"/>
    <w:rsid w:val="009149E0"/>
    <w:rsid w:val="00926890"/>
    <w:rsid w:val="009908A9"/>
    <w:rsid w:val="00995EC6"/>
    <w:rsid w:val="009E176C"/>
    <w:rsid w:val="00A61FD0"/>
    <w:rsid w:val="00AD281A"/>
    <w:rsid w:val="00BC399A"/>
    <w:rsid w:val="00C10E12"/>
    <w:rsid w:val="00E7760F"/>
    <w:rsid w:val="00F310FF"/>
    <w:rsid w:val="00FB6A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0FE3F83"/>
  <w15:docId w15:val="{A76E1863-7951-9A45-BCEF-A5D613190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0"/>
      <w:outlineLvl w:val="0"/>
    </w:pPr>
    <w:rPr>
      <w:rFonts w:ascii="Calibri" w:eastAsia="Calibri" w:hAnsi="Calibri" w:cs="Calibri"/>
      <w:b/>
      <w:bCs/>
      <w:color w:val="366091"/>
      <w:sz w:val="28"/>
      <w:szCs w:val="28"/>
    </w:rPr>
  </w:style>
  <w:style w:type="paragraph" w:styleId="Titolo2">
    <w:name w:val="heading 2"/>
    <w:basedOn w:val="Normale"/>
    <w:next w:val="Normale"/>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Titolo3">
    <w:name w:val="heading 3"/>
    <w:basedOn w:val="Normale"/>
    <w:next w:val="Normale"/>
    <w:uiPriority w:val="9"/>
    <w:semiHidden/>
    <w:unhideWhenUsed/>
    <w:qFormat/>
    <w:pPr>
      <w:keepNext/>
      <w:keepLines/>
      <w:spacing w:before="200" w:after="0"/>
      <w:outlineLvl w:val="2"/>
    </w:pPr>
    <w:rPr>
      <w:rFonts w:ascii="Calibri" w:eastAsia="Calibri" w:hAnsi="Calibri" w:cs="Calibri"/>
      <w:b/>
      <w:bCs/>
      <w:color w:val="4F81BD"/>
    </w:rPr>
  </w:style>
  <w:style w:type="paragraph" w:styleId="Titolo4">
    <w:name w:val="heading 4"/>
    <w:basedOn w:val="Normale"/>
    <w:next w:val="Normale"/>
    <w:uiPriority w:val="9"/>
    <w:semiHidden/>
    <w:unhideWhenUsed/>
    <w:qFormat/>
    <w:pPr>
      <w:keepNext/>
      <w:keepLines/>
      <w:spacing w:before="200" w:after="0"/>
      <w:outlineLvl w:val="3"/>
    </w:pPr>
    <w:rPr>
      <w:rFonts w:ascii="Calibri" w:eastAsia="Calibri" w:hAnsi="Calibri" w:cs="Calibri"/>
      <w:b/>
      <w:bCs/>
      <w:i/>
      <w:iCs/>
      <w:color w:val="4F81BD"/>
    </w:rPr>
  </w:style>
  <w:style w:type="paragraph" w:styleId="Titolo5">
    <w:name w:val="heading 5"/>
    <w:basedOn w:val="Normale"/>
    <w:next w:val="Normale"/>
    <w:uiPriority w:val="9"/>
    <w:semiHidden/>
    <w:unhideWhenUsed/>
    <w:qFormat/>
    <w:pPr>
      <w:keepNext/>
      <w:keepLines/>
      <w:spacing w:before="200" w:after="0"/>
      <w:outlineLvl w:val="4"/>
    </w:pPr>
    <w:rPr>
      <w:rFonts w:ascii="Calibri" w:eastAsia="Calibri" w:hAnsi="Calibri" w:cs="Calibri"/>
      <w:color w:val="243F61"/>
    </w:rPr>
  </w:style>
  <w:style w:type="paragraph" w:styleId="Titolo6">
    <w:name w:val="heading 6"/>
    <w:basedOn w:val="Normale"/>
    <w:next w:val="Normale"/>
    <w:uiPriority w:val="9"/>
    <w:semiHidden/>
    <w:unhideWhenUsed/>
    <w:qFormat/>
    <w:pPr>
      <w:keepNext/>
      <w:keepLines/>
      <w:spacing w:before="200" w:after="0"/>
      <w:outlineLvl w:val="5"/>
    </w:pPr>
    <w:rPr>
      <w:rFonts w:ascii="Calibri" w:eastAsia="Calibri" w:hAnsi="Calibri" w:cs="Calibri"/>
      <w:i/>
      <w:iCs/>
      <w:color w:val="243F61"/>
    </w:rPr>
  </w:style>
  <w:style w:type="paragraph" w:styleId="Titolo7">
    <w:name w:val="heading 7"/>
    <w:link w:val="Titolo7Carattere"/>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link w:val="Titolo8Carattere"/>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olo9">
    <w:name w:val="heading 9"/>
    <w:link w:val="Titolo9Carattere"/>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Intestazione">
    <w:name w:val="header"/>
    <w:link w:val="IntestazioneCarattere"/>
    <w:uiPriority w:val="99"/>
    <w:unhideWhenUsed/>
    <w:rsid w:val="00E618BF"/>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sid w:val="00E618BF"/>
  </w:style>
  <w:style w:type="paragraph" w:styleId="Pidipagina">
    <w:name w:val="footer"/>
    <w:link w:val="PidipaginaCarattere"/>
    <w:uiPriority w:val="99"/>
    <w:unhideWhenUsed/>
    <w:rsid w:val="00E618BF"/>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sid w:val="00E618BF"/>
  </w:style>
  <w:style w:type="paragraph" w:styleId="Nessunaspaziatura">
    <w:name w:val="No Spacing"/>
    <w:uiPriority w:val="1"/>
    <w:qFormat/>
    <w:rsid w:val="00FC693F"/>
    <w:pPr>
      <w:spacing w:after="0" w:line="240" w:lineRule="auto"/>
    </w:pPr>
  </w:style>
  <w:style w:type="character" w:customStyle="1" w:styleId="Titolo1Carattere">
    <w:name w:val="Titolo 1 Carattere"/>
    <w:basedOn w:val="Carpredefinitoparagrafo"/>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uiPriority w:val="9"/>
    <w:rsid w:val="00FC693F"/>
    <w:rPr>
      <w:rFonts w:asciiTheme="majorHAnsi" w:eastAsiaTheme="majorEastAsia" w:hAnsiTheme="majorHAnsi" w:cstheme="majorBidi"/>
      <w:b/>
      <w:bCs/>
      <w:color w:val="4F81BD" w:themeColor="accent1"/>
      <w:sz w:val="26"/>
      <w:szCs w:val="26"/>
    </w:rPr>
  </w:style>
  <w:style w:type="character" w:customStyle="1" w:styleId="Titolo3Carattere">
    <w:name w:val="Titolo 3 Carattere"/>
    <w:basedOn w:val="Carpredefinitoparagrafo"/>
    <w:uiPriority w:val="9"/>
    <w:rsid w:val="00FC693F"/>
    <w:rPr>
      <w:rFonts w:asciiTheme="majorHAnsi" w:eastAsiaTheme="majorEastAsia" w:hAnsiTheme="majorHAnsi" w:cstheme="majorBidi"/>
      <w:b/>
      <w:bCs/>
      <w:color w:val="4F81BD" w:themeColor="accent1"/>
    </w:rPr>
  </w:style>
  <w:style w:type="character" w:customStyle="1" w:styleId="TitoloCarattere">
    <w:name w:val="Titolo Carattere"/>
    <w:basedOn w:val="Carpredefinitoparagrafo"/>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ottotitoloCarattere">
    <w:name w:val="Sottotitolo Carattere"/>
    <w:basedOn w:val="Carpredefinitoparagrafo"/>
    <w:uiPriority w:val="11"/>
    <w:rsid w:val="00FC693F"/>
    <w:rPr>
      <w:rFonts w:asciiTheme="majorHAnsi" w:eastAsiaTheme="majorEastAsia" w:hAnsiTheme="majorHAnsi" w:cstheme="majorBidi"/>
      <w:i/>
      <w:iCs/>
      <w:color w:val="4F81BD" w:themeColor="accent1"/>
      <w:spacing w:val="15"/>
      <w:sz w:val="24"/>
      <w:szCs w:val="24"/>
    </w:rPr>
  </w:style>
  <w:style w:type="paragraph" w:styleId="Paragrafoelenco">
    <w:name w:val="List Paragraph"/>
    <w:uiPriority w:val="34"/>
    <w:qFormat/>
    <w:rsid w:val="00FC693F"/>
    <w:pPr>
      <w:ind w:left="720"/>
      <w:contextualSpacing/>
    </w:pPr>
  </w:style>
  <w:style w:type="paragraph" w:styleId="Corpotesto">
    <w:name w:val="Body Text"/>
    <w:link w:val="CorpotestoCarattere"/>
    <w:uiPriority w:val="99"/>
    <w:unhideWhenUsed/>
    <w:rsid w:val="00AA1D8D"/>
    <w:pPr>
      <w:spacing w:after="120"/>
    </w:pPr>
  </w:style>
  <w:style w:type="character" w:customStyle="1" w:styleId="CorpotestoCarattere">
    <w:name w:val="Corpo testo Carattere"/>
    <w:basedOn w:val="Carpredefinitoparagrafo"/>
    <w:link w:val="Corpotesto"/>
    <w:uiPriority w:val="99"/>
    <w:rsid w:val="00AA1D8D"/>
  </w:style>
  <w:style w:type="paragraph" w:styleId="Corpodeltesto2">
    <w:name w:val="Body Text 2"/>
    <w:link w:val="Corpodeltesto2Carattere"/>
    <w:uiPriority w:val="99"/>
    <w:unhideWhenUsed/>
    <w:rsid w:val="00AA1D8D"/>
    <w:pPr>
      <w:spacing w:after="120" w:line="480" w:lineRule="auto"/>
    </w:pPr>
  </w:style>
  <w:style w:type="character" w:customStyle="1" w:styleId="Corpodeltesto2Carattere">
    <w:name w:val="Corpo del testo 2 Carattere"/>
    <w:basedOn w:val="Carpredefinitoparagrafo"/>
    <w:link w:val="Corpodeltesto2"/>
    <w:uiPriority w:val="99"/>
    <w:rsid w:val="00AA1D8D"/>
  </w:style>
  <w:style w:type="paragraph" w:styleId="Corpodeltesto3">
    <w:name w:val="Body Text 3"/>
    <w:link w:val="Corpodeltesto3Carattere"/>
    <w:uiPriority w:val="99"/>
    <w:unhideWhenUsed/>
    <w:rsid w:val="00AA1D8D"/>
    <w:pPr>
      <w:spacing w:after="120"/>
    </w:pPr>
    <w:rPr>
      <w:sz w:val="16"/>
      <w:szCs w:val="16"/>
    </w:rPr>
  </w:style>
  <w:style w:type="character" w:customStyle="1" w:styleId="Corpodeltesto3Carattere">
    <w:name w:val="Corpo del testo 3 Carattere"/>
    <w:basedOn w:val="Carpredefinitoparagrafo"/>
    <w:link w:val="Corpodeltesto3"/>
    <w:uiPriority w:val="99"/>
    <w:rsid w:val="00AA1D8D"/>
    <w:rPr>
      <w:sz w:val="16"/>
      <w:szCs w:val="16"/>
    </w:rPr>
  </w:style>
  <w:style w:type="paragraph" w:styleId="Elenco">
    <w:name w:val="List"/>
    <w:uiPriority w:val="99"/>
    <w:unhideWhenUsed/>
    <w:rsid w:val="00AA1D8D"/>
    <w:pPr>
      <w:ind w:left="360" w:hanging="360"/>
      <w:contextualSpacing/>
    </w:pPr>
  </w:style>
  <w:style w:type="paragraph" w:styleId="Elenco2">
    <w:name w:val="List 2"/>
    <w:uiPriority w:val="99"/>
    <w:unhideWhenUsed/>
    <w:rsid w:val="00326F90"/>
    <w:pPr>
      <w:ind w:left="720" w:hanging="360"/>
      <w:contextualSpacing/>
    </w:pPr>
  </w:style>
  <w:style w:type="paragraph" w:styleId="Elenco3">
    <w:name w:val="List 3"/>
    <w:uiPriority w:val="99"/>
    <w:unhideWhenUsed/>
    <w:rsid w:val="00326F90"/>
    <w:pPr>
      <w:ind w:left="1080" w:hanging="360"/>
      <w:contextualSpacing/>
    </w:pPr>
  </w:style>
  <w:style w:type="paragraph" w:styleId="Puntoelenco">
    <w:name w:val="List Bullet"/>
    <w:uiPriority w:val="99"/>
    <w:unhideWhenUsed/>
    <w:rsid w:val="00326F90"/>
    <w:pPr>
      <w:numPr>
        <w:numId w:val="1"/>
      </w:numPr>
      <w:contextualSpacing/>
    </w:pPr>
  </w:style>
  <w:style w:type="paragraph" w:styleId="Puntoelenco2">
    <w:name w:val="List Bullet 2"/>
    <w:uiPriority w:val="99"/>
    <w:unhideWhenUsed/>
    <w:rsid w:val="00326F90"/>
    <w:pPr>
      <w:numPr>
        <w:numId w:val="2"/>
      </w:numPr>
      <w:contextualSpacing/>
    </w:pPr>
  </w:style>
  <w:style w:type="paragraph" w:styleId="Puntoelenco3">
    <w:name w:val="List Bullet 3"/>
    <w:uiPriority w:val="99"/>
    <w:unhideWhenUsed/>
    <w:rsid w:val="00326F90"/>
    <w:pPr>
      <w:numPr>
        <w:numId w:val="3"/>
      </w:numPr>
      <w:contextualSpacing/>
    </w:pPr>
  </w:style>
  <w:style w:type="paragraph" w:styleId="Numeroelenco">
    <w:name w:val="List Number"/>
    <w:uiPriority w:val="99"/>
    <w:unhideWhenUsed/>
    <w:rsid w:val="00326F90"/>
    <w:pPr>
      <w:numPr>
        <w:numId w:val="4"/>
      </w:numPr>
      <w:contextualSpacing/>
    </w:pPr>
  </w:style>
  <w:style w:type="paragraph" w:styleId="Numeroelenco2">
    <w:name w:val="List Number 2"/>
    <w:uiPriority w:val="99"/>
    <w:unhideWhenUsed/>
    <w:rsid w:val="0029639D"/>
    <w:pPr>
      <w:tabs>
        <w:tab w:val="num" w:pos="720"/>
      </w:tabs>
      <w:ind w:left="720" w:hanging="720"/>
      <w:contextualSpacing/>
    </w:pPr>
  </w:style>
  <w:style w:type="paragraph" w:styleId="Numeroelenco3">
    <w:name w:val="List Number 3"/>
    <w:uiPriority w:val="99"/>
    <w:unhideWhenUsed/>
    <w:rsid w:val="0029639D"/>
    <w:pPr>
      <w:tabs>
        <w:tab w:val="num" w:pos="720"/>
      </w:tabs>
      <w:ind w:left="720" w:hanging="720"/>
      <w:contextualSpacing/>
    </w:pPr>
  </w:style>
  <w:style w:type="paragraph" w:styleId="Elencocontinua">
    <w:name w:val="List Continue"/>
    <w:uiPriority w:val="99"/>
    <w:unhideWhenUsed/>
    <w:rsid w:val="0029639D"/>
    <w:pPr>
      <w:spacing w:after="120"/>
      <w:ind w:left="360"/>
      <w:contextualSpacing/>
    </w:pPr>
  </w:style>
  <w:style w:type="paragraph" w:styleId="Elencocontinua2">
    <w:name w:val="List Continue 2"/>
    <w:uiPriority w:val="99"/>
    <w:unhideWhenUsed/>
    <w:rsid w:val="0029639D"/>
    <w:pPr>
      <w:spacing w:after="120"/>
      <w:ind w:left="720"/>
      <w:contextualSpacing/>
    </w:pPr>
  </w:style>
  <w:style w:type="paragraph" w:styleId="Elencocontinua3">
    <w:name w:val="List Continue 3"/>
    <w:uiPriority w:val="99"/>
    <w:unhideWhenUsed/>
    <w:rsid w:val="0029639D"/>
    <w:pPr>
      <w:spacing w:after="120"/>
      <w:ind w:left="1080"/>
      <w:contextualSpacing/>
    </w:pPr>
  </w:style>
  <w:style w:type="paragraph" w:styleId="Testomacro">
    <w:name w:val="macro"/>
    <w:link w:val="TestomacroCarattere"/>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stomacroCarattere">
    <w:name w:val="Testo macro Carattere"/>
    <w:basedOn w:val="Carpredefinitoparagrafo"/>
    <w:link w:val="Testomacro"/>
    <w:uiPriority w:val="99"/>
    <w:rsid w:val="0029639D"/>
    <w:rPr>
      <w:rFonts w:ascii="Courier" w:hAnsi="Courier"/>
      <w:sz w:val="20"/>
      <w:szCs w:val="20"/>
    </w:rPr>
  </w:style>
  <w:style w:type="paragraph" w:styleId="Citazione">
    <w:name w:val="Quote"/>
    <w:link w:val="CitazioneCarattere"/>
    <w:uiPriority w:val="29"/>
    <w:qFormat/>
    <w:rsid w:val="00FC693F"/>
    <w:rPr>
      <w:i/>
      <w:iCs/>
      <w:color w:val="000000" w:themeColor="text1"/>
    </w:rPr>
  </w:style>
  <w:style w:type="character" w:customStyle="1" w:styleId="CitazioneCarattere">
    <w:name w:val="Citazione Carattere"/>
    <w:basedOn w:val="Carpredefinitoparagrafo"/>
    <w:link w:val="Citazione"/>
    <w:uiPriority w:val="29"/>
    <w:rsid w:val="00FC693F"/>
    <w:rPr>
      <w:i/>
      <w:iCs/>
      <w:color w:val="000000" w:themeColor="text1"/>
    </w:rPr>
  </w:style>
  <w:style w:type="character" w:customStyle="1" w:styleId="Titolo4Carattere">
    <w:name w:val="Titolo 4 Carattere"/>
    <w:basedOn w:val="Carpredefinitoparagrafo"/>
    <w:uiPriority w:val="9"/>
    <w:semiHidden/>
    <w:rsid w:val="00FC693F"/>
    <w:rPr>
      <w:rFonts w:asciiTheme="majorHAnsi" w:eastAsiaTheme="majorEastAsia" w:hAnsiTheme="majorHAnsi" w:cstheme="majorBidi"/>
      <w:b/>
      <w:bCs/>
      <w:i/>
      <w:iCs/>
      <w:color w:val="4F81BD" w:themeColor="accent1"/>
    </w:rPr>
  </w:style>
  <w:style w:type="character" w:customStyle="1" w:styleId="Titolo5Carattere">
    <w:name w:val="Titolo 5 Carattere"/>
    <w:basedOn w:val="Carpredefinitoparagrafo"/>
    <w:uiPriority w:val="9"/>
    <w:semiHidden/>
    <w:rsid w:val="00FC693F"/>
    <w:rPr>
      <w:rFonts w:asciiTheme="majorHAnsi" w:eastAsiaTheme="majorEastAsia" w:hAnsiTheme="majorHAnsi" w:cstheme="majorBidi"/>
      <w:color w:val="243F60" w:themeColor="accent1" w:themeShade="7F"/>
    </w:rPr>
  </w:style>
  <w:style w:type="character" w:customStyle="1" w:styleId="Titolo6Carattere">
    <w:name w:val="Titolo 6 Carattere"/>
    <w:basedOn w:val="Carpredefinitoparagrafo"/>
    <w:uiPriority w:val="9"/>
    <w:semiHidden/>
    <w:rsid w:val="00FC693F"/>
    <w:rPr>
      <w:rFonts w:asciiTheme="majorHAnsi" w:eastAsiaTheme="majorEastAsia" w:hAnsiTheme="majorHAnsi" w:cstheme="majorBidi"/>
      <w:i/>
      <w:iCs/>
      <w:color w:val="243F60" w:themeColor="accent1" w:themeShade="7F"/>
    </w:rPr>
  </w:style>
  <w:style w:type="character" w:customStyle="1" w:styleId="Titolo7Carattere">
    <w:name w:val="Titolo 7 Carattere"/>
    <w:basedOn w:val="Carpredefinitoparagrafo"/>
    <w:link w:val="Titolo7"/>
    <w:uiPriority w:val="9"/>
    <w:semiHidden/>
    <w:rsid w:val="00FC693F"/>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FC693F"/>
    <w:rPr>
      <w:rFonts w:asciiTheme="majorHAnsi" w:eastAsiaTheme="majorEastAsia" w:hAnsiTheme="majorHAnsi" w:cstheme="majorBidi"/>
      <w:color w:val="4F81BD" w:themeColor="accent1"/>
      <w:sz w:val="20"/>
      <w:szCs w:val="20"/>
    </w:rPr>
  </w:style>
  <w:style w:type="character" w:customStyle="1" w:styleId="Titolo9Carattere">
    <w:name w:val="Titolo 9 Carattere"/>
    <w:basedOn w:val="Carpredefinitoparagrafo"/>
    <w:link w:val="Titolo9"/>
    <w:uiPriority w:val="9"/>
    <w:semiHidden/>
    <w:rsid w:val="00FC693F"/>
    <w:rPr>
      <w:rFonts w:asciiTheme="majorHAnsi" w:eastAsiaTheme="majorEastAsia" w:hAnsiTheme="majorHAnsi" w:cstheme="majorBidi"/>
      <w:i/>
      <w:iCs/>
      <w:color w:val="404040" w:themeColor="text1" w:themeTint="BF"/>
      <w:sz w:val="20"/>
      <w:szCs w:val="20"/>
    </w:rPr>
  </w:style>
  <w:style w:type="paragraph" w:styleId="Didascalia">
    <w:name w:val="caption"/>
    <w:uiPriority w:val="35"/>
    <w:semiHidden/>
    <w:unhideWhenUsed/>
    <w:qFormat/>
    <w:rsid w:val="00FC693F"/>
    <w:pPr>
      <w:spacing w:line="240" w:lineRule="auto"/>
    </w:pPr>
    <w:rPr>
      <w:b/>
      <w:bCs/>
      <w:color w:val="4F81BD" w:themeColor="accent1"/>
      <w:sz w:val="18"/>
      <w:szCs w:val="18"/>
    </w:rPr>
  </w:style>
  <w:style w:type="character" w:styleId="Enfasigrassetto">
    <w:name w:val="Strong"/>
    <w:basedOn w:val="Carpredefinitoparagrafo"/>
    <w:uiPriority w:val="22"/>
    <w:qFormat/>
    <w:rsid w:val="00FC693F"/>
    <w:rPr>
      <w:b/>
      <w:bCs/>
    </w:rPr>
  </w:style>
  <w:style w:type="character" w:styleId="Enfasicorsivo">
    <w:name w:val="Emphasis"/>
    <w:basedOn w:val="Carpredefinitoparagrafo"/>
    <w:uiPriority w:val="20"/>
    <w:qFormat/>
    <w:rsid w:val="00FC693F"/>
    <w:rPr>
      <w:i/>
      <w:iCs/>
    </w:rPr>
  </w:style>
  <w:style w:type="paragraph" w:styleId="Citazioneintensa">
    <w:name w:val="Intense Quote"/>
    <w:link w:val="CitazioneintensaCarattere"/>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zioneintensaCarattere">
    <w:name w:val="Citazione intensa Carattere"/>
    <w:basedOn w:val="Carpredefinitoparagrafo"/>
    <w:link w:val="Citazioneintensa"/>
    <w:uiPriority w:val="30"/>
    <w:rsid w:val="00FC693F"/>
    <w:rPr>
      <w:b/>
      <w:bCs/>
      <w:i/>
      <w:iCs/>
      <w:color w:val="4F81BD" w:themeColor="accent1"/>
    </w:rPr>
  </w:style>
  <w:style w:type="character" w:styleId="Enfasidelicata">
    <w:name w:val="Subtle Emphasis"/>
    <w:basedOn w:val="Carpredefinitoparagrafo"/>
    <w:uiPriority w:val="19"/>
    <w:qFormat/>
    <w:rsid w:val="00FC693F"/>
    <w:rPr>
      <w:i/>
      <w:iCs/>
      <w:color w:val="808080" w:themeColor="text1" w:themeTint="7F"/>
    </w:rPr>
  </w:style>
  <w:style w:type="character" w:styleId="Enfasiintensa">
    <w:name w:val="Intense Emphasis"/>
    <w:basedOn w:val="Carpredefinitoparagrafo"/>
    <w:uiPriority w:val="21"/>
    <w:qFormat/>
    <w:rsid w:val="00FC693F"/>
    <w:rPr>
      <w:b/>
      <w:bCs/>
      <w:i/>
      <w:iCs/>
      <w:color w:val="4F81BD" w:themeColor="accent1"/>
    </w:rPr>
  </w:style>
  <w:style w:type="character" w:styleId="Riferimentodelicato">
    <w:name w:val="Subtle Reference"/>
    <w:basedOn w:val="Carpredefinitoparagrafo"/>
    <w:uiPriority w:val="31"/>
    <w:qFormat/>
    <w:rsid w:val="00FC693F"/>
    <w:rPr>
      <w:smallCaps/>
      <w:color w:val="C0504D" w:themeColor="accent2"/>
      <w:u w:val="single"/>
    </w:rPr>
  </w:style>
  <w:style w:type="character" w:styleId="Riferimentointenso">
    <w:name w:val="Intense Reference"/>
    <w:basedOn w:val="Carpredefinitoparagrafo"/>
    <w:uiPriority w:val="32"/>
    <w:qFormat/>
    <w:rsid w:val="00FC693F"/>
    <w:rPr>
      <w:b/>
      <w:bCs/>
      <w:smallCaps/>
      <w:color w:val="C0504D" w:themeColor="accent2"/>
      <w:spacing w:val="5"/>
      <w:u w:val="single"/>
    </w:rPr>
  </w:style>
  <w:style w:type="character" w:styleId="Titolodellibro">
    <w:name w:val="Book Title"/>
    <w:basedOn w:val="Carpredefinitoparagrafo"/>
    <w:uiPriority w:val="33"/>
    <w:qFormat/>
    <w:rsid w:val="00FC693F"/>
    <w:rPr>
      <w:b/>
      <w:bCs/>
      <w:smallCaps/>
      <w:spacing w:val="5"/>
    </w:rPr>
  </w:style>
  <w:style w:type="paragraph" w:styleId="Titolosommario">
    <w:name w:val="TOC Heading"/>
    <w:uiPriority w:val="39"/>
    <w:semiHidden/>
    <w:unhideWhenUsed/>
    <w:qFormat/>
    <w:rsid w:val="00FC693F"/>
  </w:style>
  <w:style w:type="table" w:styleId="Grigliatabella">
    <w:name w:val="Table Grid"/>
    <w:basedOn w:val="Tabellanorma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fondochiaro">
    <w:name w:val="Light Shading"/>
    <w:basedOn w:val="Tabellanorma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fondochiaro-Colore1">
    <w:name w:val="Light Shading Accent 1"/>
    <w:basedOn w:val="Tabellanorma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fondochiaro-Colore2">
    <w:name w:val="Light Shading Accent 2"/>
    <w:basedOn w:val="Tabellanorma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fondochiaro-Colore3">
    <w:name w:val="Light Shading Accent 3"/>
    <w:basedOn w:val="Tabellanorma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fondochiaro-Colore4">
    <w:name w:val="Light Shading Accent 4"/>
    <w:basedOn w:val="Tabellanorma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fondochiaro-Colore5">
    <w:name w:val="Light Shading Accent 5"/>
    <w:basedOn w:val="Tabellanorma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fondochiaro-Colore6">
    <w:name w:val="Light Shading Accent 6"/>
    <w:basedOn w:val="Tabellanorma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Elencochiaro">
    <w:name w:val="Light List"/>
    <w:basedOn w:val="Tabellanorma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Elencochiaro-Colore1">
    <w:name w:val="Light List Accent 1"/>
    <w:basedOn w:val="Tabellanorma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Elencochiaro-Colore2">
    <w:name w:val="Light List Accent 2"/>
    <w:basedOn w:val="Tabellanorma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Elencochiaro-Colore3">
    <w:name w:val="Light List Accent 3"/>
    <w:basedOn w:val="Tabellanorma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Elencochiaro-Colore4">
    <w:name w:val="Light List Accent 4"/>
    <w:basedOn w:val="Tabellanorma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Elencochiaro-Colore5">
    <w:name w:val="Light List Accent 5"/>
    <w:basedOn w:val="Tabellanorma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Elencochiaro-Colore6">
    <w:name w:val="Light List Accent 6"/>
    <w:basedOn w:val="Tabellanorma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gliachiara">
    <w:name w:val="Light Grid"/>
    <w:basedOn w:val="Tabellanorma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gliachiara-Colore1">
    <w:name w:val="Light Grid Accent 1"/>
    <w:basedOn w:val="Tabellanorma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gliachiara-Colore2">
    <w:name w:val="Light Grid Accent 2"/>
    <w:basedOn w:val="Tabellanorma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gliachiara-Colore3">
    <w:name w:val="Light Grid Accent 3"/>
    <w:basedOn w:val="Tabellanorma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gliachiara-Colore4">
    <w:name w:val="Light Grid Accent 4"/>
    <w:basedOn w:val="Tabellanorma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gliachiara-Colore5">
    <w:name w:val="Light Grid Accent 5"/>
    <w:basedOn w:val="Tabellanorma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gliachiara-Colore6">
    <w:name w:val="Light Grid Accent 6"/>
    <w:basedOn w:val="Tabellanorma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fondomedio1">
    <w:name w:val="Medium Shading 1"/>
    <w:basedOn w:val="Tabellanorma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fondomedio1-Colore1">
    <w:name w:val="Medium Shading 1 Accent 1"/>
    <w:basedOn w:val="Tabellanorma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fondomedio1-Colore2">
    <w:name w:val="Medium Shading 1 Accent 2"/>
    <w:basedOn w:val="Tabellanorma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fondomedio1-Colore3">
    <w:name w:val="Medium Shading 1 Accent 3"/>
    <w:basedOn w:val="Tabellanorma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fondomedio1-Colore4">
    <w:name w:val="Medium Shading 1 Accent 4"/>
    <w:basedOn w:val="Tabellanorma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fondomedio1-Colore5">
    <w:name w:val="Medium Shading 1 Accent 5"/>
    <w:basedOn w:val="Tabellanorma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fondomedio1-Colore6">
    <w:name w:val="Medium Shading 1 Accent 6"/>
    <w:basedOn w:val="Tabellanorma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fondomedio2">
    <w:name w:val="Medium Shading 2"/>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1">
    <w:name w:val="Medium Shading 2 Accent 1"/>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2">
    <w:name w:val="Medium Shading 2 Accent 2"/>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3">
    <w:name w:val="Medium Shading 2 Accent 3"/>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4">
    <w:name w:val="Medium Shading 2 Accent 4"/>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5">
    <w:name w:val="Medium Shading 2 Accent 5"/>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fondomedio2-Colore6">
    <w:name w:val="Medium Shading 2 Accent 6"/>
    <w:basedOn w:val="Tabellanorma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Elencomedio1">
    <w:name w:val="Medium List 1"/>
    <w:basedOn w:val="Tabellanorma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Elencomedio1-Colore1">
    <w:name w:val="Medium List 1 Accent 1"/>
    <w:basedOn w:val="Tabellanorma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Elencomedio1-Colore2">
    <w:name w:val="Medium List 1 Accent 2"/>
    <w:basedOn w:val="Tabellanorma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Elencomedio1-Colore3">
    <w:name w:val="Medium List 1 Accent 3"/>
    <w:basedOn w:val="Tabellanorma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Elencomedio1-Colore4">
    <w:name w:val="Medium List 1 Accent 4"/>
    <w:basedOn w:val="Tabellanorma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Elencomedio1-Colore5">
    <w:name w:val="Medium List 1 Accent 5"/>
    <w:basedOn w:val="Tabellanorma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Elencomedio1-Colore6">
    <w:name w:val="Medium List 1 Accent 6"/>
    <w:basedOn w:val="Tabellanorma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Elencomedio2">
    <w:name w:val="Medium List 2"/>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1">
    <w:name w:val="Medium List 2 Accent 1"/>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2">
    <w:name w:val="Medium List 2 Accent 2"/>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3">
    <w:name w:val="Medium List 2 Accent 3"/>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4">
    <w:name w:val="Medium List 2 Accent 4"/>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5">
    <w:name w:val="Medium List 2 Accent 5"/>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medio2-Colore6">
    <w:name w:val="Medium List 2 Accent 6"/>
    <w:basedOn w:val="Tabellanorma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gliamedia1">
    <w:name w:val="Medium Grid 1"/>
    <w:basedOn w:val="Tabellanorma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media1-Colore1">
    <w:name w:val="Medium Grid 1 Accent 1"/>
    <w:basedOn w:val="Tabellanorma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gliamedia1-Colore2">
    <w:name w:val="Medium Grid 1 Accent 2"/>
    <w:basedOn w:val="Tabellanorma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gliamedia1-Colore3">
    <w:name w:val="Medium Grid 1 Accent 3"/>
    <w:basedOn w:val="Tabellanorma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gliamedia1-Colore4">
    <w:name w:val="Medium Grid 1 Accent 4"/>
    <w:basedOn w:val="Tabellanorma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gliamedia1-Colore5">
    <w:name w:val="Medium Grid 1 Accent 5"/>
    <w:basedOn w:val="Tabellanorma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gliamedia1-Colore6">
    <w:name w:val="Medium Grid 1 Accent 6"/>
    <w:basedOn w:val="Tabellanorma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gliamedia2">
    <w:name w:val="Medium Grid 2"/>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gliamedia2-Colore1">
    <w:name w:val="Medium Grid 2 Accent 1"/>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gliamedia2-Colore2">
    <w:name w:val="Medium Grid 2 Accent 2"/>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gliamedia2-Colore3">
    <w:name w:val="Medium Grid 2 Accent 3"/>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gliamedia2-Colore4">
    <w:name w:val="Medium Grid 2 Accent 4"/>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gliamedia2-Colore5">
    <w:name w:val="Medium Grid 2 Accent 5"/>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gliamedia2-Colore6">
    <w:name w:val="Medium Grid 2 Accent 6"/>
    <w:basedOn w:val="Tabellanorma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gliamedia3">
    <w:name w:val="Medium Grid 3"/>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gliamedia3-Colore1">
    <w:name w:val="Medium Grid 3 Accent 1"/>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gliamedia3-Colore2">
    <w:name w:val="Medium Grid 3 Accent 2"/>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gliamedia3-Colore3">
    <w:name w:val="Medium Grid 3 Accent 3"/>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gliamedia3-Colore4">
    <w:name w:val="Medium Grid 3 Accent 4"/>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gliamedia3-Colore5">
    <w:name w:val="Medium Grid 3 Accent 5"/>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gliamedia3-Colore6">
    <w:name w:val="Medium Grid 3 Accent 6"/>
    <w:basedOn w:val="Tabellanorma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Elencoscuro">
    <w:name w:val="Dark List"/>
    <w:basedOn w:val="Tabellanorma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Elencoscuro-Colore1">
    <w:name w:val="Dark List Accent 1"/>
    <w:basedOn w:val="Tabellanorma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Elencoscuro-Colore2">
    <w:name w:val="Dark List Accent 2"/>
    <w:basedOn w:val="Tabellanorma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Elencoscuro-Colore3">
    <w:name w:val="Dark List Accent 3"/>
    <w:basedOn w:val="Tabellanorma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Elencoscuro-Colore4">
    <w:name w:val="Dark List Accent 4"/>
    <w:basedOn w:val="Tabellanorma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Elencoscuro-Colore5">
    <w:name w:val="Dark List Accent 5"/>
    <w:basedOn w:val="Tabellanorma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Elencoscuro-Colore6">
    <w:name w:val="Dark List Accent 6"/>
    <w:basedOn w:val="Tabellanorma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fondoacolori">
    <w:name w:val="Colorful Shading"/>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fondoacolori-Colore1">
    <w:name w:val="Colorful Shading Accent 1"/>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fondoacolori-Colore2">
    <w:name w:val="Colorful Shading Accent 2"/>
    <w:basedOn w:val="Tabellanorma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fondoacolori-Colore3">
    <w:name w:val="Colorful Shading Accent 3"/>
    <w:basedOn w:val="Tabellanorma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fondoacolori-Colore4">
    <w:name w:val="Colorful Shading Accent 4"/>
    <w:basedOn w:val="Tabellanorma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fondoacolori-Colore5">
    <w:name w:val="Colorful Shading Accent 5"/>
    <w:basedOn w:val="Tabellanorma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fondoacolori-Colore6">
    <w:name w:val="Colorful Shading Accent 6"/>
    <w:basedOn w:val="Tabellanorma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Elencoacolori">
    <w:name w:val="Colorful List"/>
    <w:basedOn w:val="Tabellanorma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Elencoacolori-Colore1">
    <w:name w:val="Colorful List Accent 1"/>
    <w:basedOn w:val="Tabellanorma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Elencoacolori-Colore2">
    <w:name w:val="Colorful List Accent 2"/>
    <w:basedOn w:val="Tabellanorma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Elencoacolori-Colore3">
    <w:name w:val="Colorful List Accent 3"/>
    <w:basedOn w:val="Tabellanorma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Elencoacolori-Colore4">
    <w:name w:val="Colorful List Accent 4"/>
    <w:basedOn w:val="Tabellanorma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Elencoacolori-Colore5">
    <w:name w:val="Colorful List Accent 5"/>
    <w:basedOn w:val="Tabellanorma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Elencoacolori-Colore6">
    <w:name w:val="Colorful List Accent 6"/>
    <w:basedOn w:val="Tabellanorma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gliaacolori">
    <w:name w:val="Colorful Grid"/>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gliaacolori-Colore1">
    <w:name w:val="Colorful Grid Accent 1"/>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gliaacolori-Colore2">
    <w:name w:val="Colorful Grid Accent 2"/>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gliaacolori-Colore3">
    <w:name w:val="Colorful Grid Accent 3"/>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gliaacolori-Colore4">
    <w:name w:val="Colorful Grid Accent 4"/>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gliaacolori-Colore5">
    <w:name w:val="Colorful Grid Accent 5"/>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gliaacolori-Colore6">
    <w:name w:val="Colorful Grid Accent 6"/>
    <w:basedOn w:val="Tabellanorma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ottotitolo">
    <w:name w:val="Subtitle"/>
    <w:basedOn w:val="Normale"/>
    <w:next w:val="Normale"/>
    <w:uiPriority w:val="11"/>
    <w:qFormat/>
    <w:rPr>
      <w:rFonts w:ascii="Calibri" w:eastAsia="Calibri" w:hAnsi="Calibri" w:cs="Calibri"/>
      <w:i/>
      <w:iCs/>
      <w:color w:val="4F81BD"/>
    </w:rPr>
  </w:style>
  <w:style w:type="character" w:styleId="Collegamentoipertestuale">
    <w:name w:val="Hyperlink"/>
    <w:basedOn w:val="Carpredefinitoparagrafo"/>
    <w:uiPriority w:val="99"/>
    <w:unhideWhenUsed/>
    <w:rsid w:val="007A1442"/>
    <w:rPr>
      <w:color w:val="0000FF" w:themeColor="hyperlink"/>
      <w:u w:val="single"/>
    </w:rPr>
  </w:style>
  <w:style w:type="character" w:styleId="Menzionenonrisolta">
    <w:name w:val="Unresolved Mention"/>
    <w:basedOn w:val="Carpredefinitoparagrafo"/>
    <w:uiPriority w:val="99"/>
    <w:semiHidden/>
    <w:unhideWhenUsed/>
    <w:rsid w:val="007A1442"/>
    <w:rPr>
      <w:color w:val="605E5C"/>
      <w:shd w:val="clear" w:color="auto" w:fill="E1DFDD"/>
    </w:rPr>
  </w:style>
  <w:style w:type="paragraph" w:customStyle="1" w:styleId="ng-star-inserted">
    <w:name w:val="ng-star-inserted"/>
    <w:basedOn w:val="Normale"/>
    <w:rsid w:val="00705D62"/>
    <w:pPr>
      <w:spacing w:before="100" w:beforeAutospacing="1" w:after="100" w:afterAutospacing="1" w:line="240" w:lineRule="auto"/>
    </w:pPr>
    <w:rPr>
      <w:lang w:val="it-IT" w:eastAsia="it-IT"/>
    </w:rPr>
  </w:style>
  <w:style w:type="character" w:customStyle="1" w:styleId="ng-star-inserted1">
    <w:name w:val="ng-star-inserted1"/>
    <w:basedOn w:val="Carpredefinitoparagrafo"/>
    <w:rsid w:val="00705D62"/>
  </w:style>
  <w:style w:type="character" w:styleId="Collegamentovisitato">
    <w:name w:val="FollowedHyperlink"/>
    <w:basedOn w:val="Carpredefinitoparagrafo"/>
    <w:uiPriority w:val="99"/>
    <w:semiHidden/>
    <w:unhideWhenUsed/>
    <w:rsid w:val="001245B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dallega@luiss.it" TargetMode="External"/><Relationship Id="rId13" Type="http://schemas.openxmlformats.org/officeDocument/2006/relationships/hyperlink" Target="mailto:gabriele.rizzo@studenti.luiss.it" TargetMode="External"/><Relationship Id="rId18" Type="http://schemas.openxmlformats.org/officeDocument/2006/relationships/hyperlink" Target="https://arxiv.org/abs/2010.02559" TargetMode="External"/><Relationship Id="rId26" Type="http://schemas.openxmlformats.org/officeDocument/2006/relationships/hyperlink" Target="https://github.com/capazme/ALIS_CORE/tree/main/empirical-evidence/merlt" TargetMode="External"/><Relationship Id="rId3" Type="http://schemas.openxmlformats.org/officeDocument/2006/relationships/styles" Target="styles.xml"/><Relationship Id="rId21" Type="http://schemas.openxmlformats.org/officeDocument/2006/relationships/hyperlink" Target="https://www.cs.toronto.edu/~fritz/absps/jjnh91.pdf" TargetMode="External"/><Relationship Id="rId7" Type="http://schemas.openxmlformats.org/officeDocument/2006/relationships/hyperlink" Target="https://orcid.org/0009-0006-5359-6102%20" TargetMode="External"/><Relationship Id="rId12" Type="http://schemas.openxmlformats.org/officeDocument/2006/relationships/hyperlink" Target="https://orcid.org/0009-0002-3388-9961" TargetMode="External"/><Relationship Id="rId17" Type="http://schemas.openxmlformats.org/officeDocument/2006/relationships/hyperlink" Target="https://arxiv.org/abs/2005.14165" TargetMode="External"/><Relationship Id="rId25" Type="http://schemas.openxmlformats.org/officeDocument/2006/relationships/hyperlink" Target="https://github.com/capazme/ALIS_CORE/tree/main/merlt" TargetMode="External"/><Relationship Id="rId2" Type="http://schemas.openxmlformats.org/officeDocument/2006/relationships/numbering" Target="numbering.xml"/><Relationship Id="rId16" Type="http://schemas.openxmlformats.org/officeDocument/2006/relationships/hyperlink" Target="https://proceedings.neurips.cc/paper_files/paper/2013/file/1cecc7a77928ca8133fa24680a88d2f9-Paper.pdf%E2%80%8B" TargetMode="External"/><Relationship Id="rId20" Type="http://schemas.openxmlformats.org/officeDocument/2006/relationships/hyperlink" Target="https://digital-strategy.ec.europa.eu/en/library/ethics-guidelines-trustworthy-ai"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guglielmo.puzio@studenti.luiss.it" TargetMode="External"/><Relationship Id="rId24" Type="http://schemas.openxmlformats.org/officeDocument/2006/relationships/hyperlink" Target="https://arxiv.org/abs/2005.11401" TargetMode="External"/><Relationship Id="rId5" Type="http://schemas.openxmlformats.org/officeDocument/2006/relationships/webSettings" Target="webSettings.xml"/><Relationship Id="rId15" Type="http://schemas.openxmlformats.org/officeDocument/2006/relationships/hyperlink" Target="https://www.sciencedirect.com/science/article/pii/S0004370203001085" TargetMode="External"/><Relationship Id="rId23" Type="http://schemas.openxmlformats.org/officeDocument/2006/relationships/hyperlink" Target="https://www.semantic-web-journal.net/system/files/swj499.pdf" TargetMode="External"/><Relationship Id="rId28" Type="http://schemas.openxmlformats.org/officeDocument/2006/relationships/fontTable" Target="fontTable.xml"/><Relationship Id="rId10" Type="http://schemas.openxmlformats.org/officeDocument/2006/relationships/hyperlink" Target="https://orcid.org/0009-0001-4366-2632" TargetMode="External"/><Relationship Id="rId19" Type="http://schemas.openxmlformats.org/officeDocument/2006/relationships/hyperlink" Target="https://arxiv.org/abs/1706.02216" TargetMode="External"/><Relationship Id="rId4" Type="http://schemas.openxmlformats.org/officeDocument/2006/relationships/settings" Target="settings.xml"/><Relationship Id="rId9" Type="http://schemas.openxmlformats.org/officeDocument/2006/relationships/hyperlink" Target="mailto:daniele.allega@studenti.unimercatorum.it" TargetMode="External"/><Relationship Id="rId14" Type="http://schemas.openxmlformats.org/officeDocument/2006/relationships/hyperlink" Target="https://assets.anthropic.com/m/61e7d27f8c8f5919/original/Claude-3-Model-Card.pdf" TargetMode="External"/><Relationship Id="rId22" Type="http://schemas.openxmlformats.org/officeDocument/2006/relationships/hyperlink" Target="https://arxiv.org/abs/1609.02907" TargetMode="External"/><Relationship Id="rId27" Type="http://schemas.openxmlformats.org/officeDocument/2006/relationships/hyperlink" Target="https://arxiv.org/abs/1701.0653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pcF8P7dppImbvsq+YC6iIR9Z1A==">CgMxLjAaEgoBMBINCgsIB0IHEgVDYXJkbzgAciExX2tMS0hRY2JkSldLRWlwNGNMSmhZRmhONERKOVRpM3E=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Pages>
  <Words>4284</Words>
  <Characters>24419</Characters>
  <Application>Microsoft Office Word</Application>
  <DocSecurity>0</DocSecurity>
  <Lines>203</Lines>
  <Paragraphs>57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Guglielmo Puzio</cp:lastModifiedBy>
  <cp:revision>7</cp:revision>
  <dcterms:created xsi:type="dcterms:W3CDTF">2026-01-26T13:19:00Z</dcterms:created>
  <dcterms:modified xsi:type="dcterms:W3CDTF">2026-01-26T13:36:00Z</dcterms:modified>
</cp:coreProperties>
</file>